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AE2FEA" w:rsidRPr="009F5AC6" w14:paraId="47D7D7C7" w14:textId="77777777" w:rsidTr="00E40CCF">
        <w:trPr>
          <w:trHeight w:hRule="exact" w:val="1361"/>
        </w:trPr>
        <w:tc>
          <w:tcPr>
            <w:tcW w:w="7370" w:type="dxa"/>
            <w:shd w:val="clear" w:color="auto" w:fill="auto"/>
            <w:tcMar>
              <w:left w:w="0" w:type="dxa"/>
              <w:right w:w="0" w:type="dxa"/>
            </w:tcMar>
          </w:tcPr>
          <w:p w14:paraId="021DAF39" w14:textId="6F1C41C6" w:rsidR="00AE2FEA" w:rsidRPr="00993BA5" w:rsidRDefault="00AE2FEA" w:rsidP="00E40CCF">
            <w:pPr>
              <w:pStyle w:val="RGSTitle"/>
              <w:framePr w:hSpace="0" w:wrap="auto" w:vAnchor="margin" w:hAnchor="text" w:xAlign="left" w:yAlign="inline"/>
              <w:rPr>
                <w:color w:val="F54C00"/>
                <w:sz w:val="40"/>
                <w:szCs w:val="40"/>
              </w:rPr>
            </w:pPr>
            <w:r>
              <w:rPr>
                <w:color w:val="F54C00"/>
                <w:sz w:val="40"/>
                <w:szCs w:val="40"/>
              </w:rPr>
              <w:t>FT for schools: Learning to live with climate change</w:t>
            </w:r>
            <w:r w:rsidR="00920B72">
              <w:rPr>
                <w:color w:val="F54C00"/>
                <w:sz w:val="40"/>
                <w:szCs w:val="40"/>
              </w:rPr>
              <w:t xml:space="preserve"> in L</w:t>
            </w:r>
            <w:r>
              <w:rPr>
                <w:color w:val="F54C00"/>
                <w:sz w:val="40"/>
                <w:szCs w:val="40"/>
              </w:rPr>
              <w:t>.A activity sheet 8</w:t>
            </w:r>
          </w:p>
        </w:tc>
      </w:tr>
    </w:tbl>
    <w:p w14:paraId="1D146F0D" w14:textId="77777777" w:rsidR="009F5AC6" w:rsidRPr="00593457" w:rsidRDefault="009F5AC6" w:rsidP="003C5A19">
      <w:pPr>
        <w:jc w:val="both"/>
        <w:rPr>
          <w:rFonts w:cs="Arial"/>
        </w:rPr>
        <w:sectPr w:rsidR="009F5AC6" w:rsidRPr="00593457" w:rsidSect="00823A15">
          <w:headerReference w:type="default" r:id="rId11"/>
          <w:type w:val="continuous"/>
          <w:pgSz w:w="11907" w:h="16840" w:code="9"/>
          <w:pgMar w:top="2410" w:right="1418" w:bottom="907" w:left="1418" w:header="709" w:footer="510" w:gutter="0"/>
          <w:cols w:space="708"/>
          <w:docGrid w:linePitch="360"/>
        </w:sectPr>
      </w:pPr>
    </w:p>
    <w:p w14:paraId="06CD61C0" w14:textId="5EAF96AC" w:rsidR="00C92D62" w:rsidRDefault="00B96107" w:rsidP="003C5A19">
      <w:pPr>
        <w:jc w:val="both"/>
        <w:rPr>
          <w:rStyle w:val="normaltextrun"/>
          <w:rFonts w:cs="Arial"/>
          <w:color w:val="000000"/>
          <w:szCs w:val="22"/>
          <w:shd w:val="clear" w:color="auto" w:fill="FFFFFF"/>
          <w:lang w:val="en-US"/>
        </w:rPr>
      </w:pPr>
      <w:r>
        <w:rPr>
          <w:rStyle w:val="normaltextrun"/>
          <w:rFonts w:cs="Arial"/>
          <w:color w:val="000000"/>
          <w:szCs w:val="22"/>
          <w:shd w:val="clear" w:color="auto" w:fill="FFFFFF"/>
          <w:lang w:val="en-US"/>
        </w:rPr>
        <w:t>T</w:t>
      </w:r>
      <w:r w:rsidR="0086141A" w:rsidRPr="0086141A">
        <w:rPr>
          <w:rStyle w:val="normaltextrun"/>
          <w:rFonts w:cs="Arial"/>
          <w:color w:val="000000"/>
          <w:szCs w:val="22"/>
          <w:shd w:val="clear" w:color="auto" w:fill="FFFFFF"/>
          <w:lang w:val="en-US"/>
        </w:rPr>
        <w:t>his resource was written by Stephen Schwab, author, and geography co</w:t>
      </w:r>
      <w:r w:rsidR="0086141A">
        <w:rPr>
          <w:rStyle w:val="normaltextrun"/>
          <w:rFonts w:cs="Arial"/>
          <w:color w:val="000000"/>
          <w:szCs w:val="22"/>
          <w:shd w:val="clear" w:color="auto" w:fill="FFFFFF"/>
          <w:lang w:val="en-US"/>
        </w:rPr>
        <w:t>nsultant</w:t>
      </w:r>
      <w:r>
        <w:rPr>
          <w:rStyle w:val="normaltextrun"/>
          <w:rFonts w:cs="Arial"/>
          <w:color w:val="000000"/>
          <w:szCs w:val="22"/>
          <w:shd w:val="clear" w:color="auto" w:fill="FFFFFF"/>
          <w:lang w:val="en-US"/>
        </w:rPr>
        <w:t>.</w:t>
      </w:r>
    </w:p>
    <w:p w14:paraId="11342811" w14:textId="77777777" w:rsidR="00970962" w:rsidRDefault="00970962" w:rsidP="003C5A19">
      <w:pPr>
        <w:jc w:val="both"/>
        <w:rPr>
          <w:rStyle w:val="normaltextrun"/>
          <w:rFonts w:cs="Arial"/>
          <w:color w:val="000000"/>
          <w:szCs w:val="22"/>
          <w:shd w:val="clear" w:color="auto" w:fill="FFFFFF"/>
          <w:lang w:val="en-US"/>
        </w:rPr>
      </w:pPr>
    </w:p>
    <w:p w14:paraId="4DADACA2" w14:textId="7ED5C57C" w:rsidR="00970962" w:rsidRPr="00C63E84" w:rsidRDefault="00970962" w:rsidP="003C5A19">
      <w:pPr>
        <w:spacing w:after="120"/>
        <w:jc w:val="both"/>
        <w:rPr>
          <w:b/>
          <w:bCs/>
          <w:color w:val="F54C00"/>
          <w:sz w:val="24"/>
          <w:szCs w:val="20"/>
        </w:rPr>
      </w:pPr>
      <w:r w:rsidRPr="00C63E84">
        <w:rPr>
          <w:b/>
          <w:bCs/>
          <w:color w:val="F54C00"/>
          <w:sz w:val="24"/>
          <w:szCs w:val="20"/>
        </w:rPr>
        <w:t>Introduction</w:t>
      </w:r>
    </w:p>
    <w:p w14:paraId="1AC4B32C" w14:textId="77777777" w:rsidR="00970962" w:rsidRDefault="00970962" w:rsidP="003C5A19">
      <w:pPr>
        <w:jc w:val="both"/>
      </w:pPr>
      <w:r>
        <w:t>With a 1.5°C rise in temperatures now seeming inevitable as a result of climate change, California is becoming a laboratory for human adaptation and water resilience.</w:t>
      </w:r>
    </w:p>
    <w:p w14:paraId="51204BBD" w14:textId="1975580C" w:rsidR="00950DE7" w:rsidRPr="00593457" w:rsidRDefault="00950DE7" w:rsidP="003C5A19">
      <w:pPr>
        <w:jc w:val="both"/>
        <w:rPr>
          <w:rFonts w:cs="Arial"/>
          <w:lang w:val="en-US"/>
        </w:rPr>
      </w:pPr>
    </w:p>
    <w:p w14:paraId="45AE6A90" w14:textId="6F486E65" w:rsidR="00950DE7" w:rsidRPr="00C63E84" w:rsidRDefault="00C63E84" w:rsidP="003C5A19">
      <w:pPr>
        <w:spacing w:after="120"/>
        <w:jc w:val="both"/>
        <w:rPr>
          <w:b/>
          <w:bCs/>
          <w:color w:val="F54C00"/>
          <w:sz w:val="24"/>
          <w:szCs w:val="20"/>
        </w:rPr>
      </w:pPr>
      <w:r>
        <w:rPr>
          <w:b/>
          <w:bCs/>
          <w:color w:val="F54C00"/>
          <w:sz w:val="24"/>
          <w:szCs w:val="20"/>
        </w:rPr>
        <w:t>The article</w:t>
      </w:r>
    </w:p>
    <w:p w14:paraId="35DE88F3" w14:textId="3FF944B1" w:rsidR="00791413" w:rsidRPr="00593457" w:rsidRDefault="00270D9A" w:rsidP="003C5A19">
      <w:pPr>
        <w:jc w:val="both"/>
        <w:rPr>
          <w:rFonts w:cs="Arial"/>
          <w:b/>
          <w:bCs/>
          <w:sz w:val="36"/>
          <w:szCs w:val="36"/>
          <w:lang w:val="en-US"/>
        </w:rPr>
      </w:pPr>
      <w:hyperlink r:id="rId12" w:history="1">
        <w:r w:rsidR="00F26A4D" w:rsidRPr="00C8662B">
          <w:rPr>
            <w:rStyle w:val="Hyperlink"/>
          </w:rPr>
          <w:t>www.ft.com/content/149a7cfb-46a7-43f8-8b38-141448d67745</w:t>
        </w:r>
      </w:hyperlink>
      <w:r w:rsidR="00F26A4D">
        <w:t xml:space="preserve"> and read about </w:t>
      </w:r>
      <w:r w:rsidR="00702C56">
        <w:t xml:space="preserve">climate change, and water </w:t>
      </w:r>
      <w:r w:rsidR="00C1001A">
        <w:t>resilience</w:t>
      </w:r>
      <w:r w:rsidR="00702C56">
        <w:t xml:space="preserve"> in Los Angeles</w:t>
      </w:r>
      <w:r w:rsidR="00686AB8">
        <w:t>.</w:t>
      </w:r>
      <w:r w:rsidR="00791413" w:rsidRPr="00593457">
        <w:rPr>
          <w:rFonts w:cs="Arial"/>
          <w:b/>
          <w:bCs/>
          <w:sz w:val="36"/>
          <w:szCs w:val="36"/>
        </w:rPr>
        <w:tab/>
      </w:r>
    </w:p>
    <w:p w14:paraId="3538A7B2" w14:textId="77777777" w:rsidR="00791413" w:rsidRPr="00593457" w:rsidRDefault="00791413" w:rsidP="003C5A19">
      <w:pPr>
        <w:jc w:val="both"/>
        <w:rPr>
          <w:rFonts w:cs="Arial"/>
          <w:lang w:val="en-US"/>
        </w:rPr>
      </w:pPr>
    </w:p>
    <w:p w14:paraId="59863433" w14:textId="40268448" w:rsidR="00791413" w:rsidRPr="00C63E84" w:rsidRDefault="00791413" w:rsidP="003C5A19">
      <w:pPr>
        <w:spacing w:after="120"/>
        <w:jc w:val="both"/>
        <w:rPr>
          <w:b/>
          <w:bCs/>
          <w:color w:val="F54C00"/>
          <w:sz w:val="24"/>
          <w:szCs w:val="20"/>
        </w:rPr>
      </w:pPr>
      <w:r w:rsidRPr="00C63E84">
        <w:rPr>
          <w:b/>
          <w:bCs/>
          <w:color w:val="F54C00"/>
          <w:sz w:val="24"/>
          <w:szCs w:val="20"/>
        </w:rPr>
        <w:t>Specification links</w:t>
      </w:r>
    </w:p>
    <w:p w14:paraId="594C5B15" w14:textId="77777777" w:rsidR="00877809" w:rsidRPr="00593457" w:rsidRDefault="00950DE7" w:rsidP="003C5A19">
      <w:pPr>
        <w:jc w:val="both"/>
        <w:rPr>
          <w:rStyle w:val="Hyperlink"/>
          <w:rFonts w:cs="Arial"/>
          <w:color w:val="auto"/>
          <w:szCs w:val="22"/>
          <w:u w:val="none"/>
        </w:rPr>
      </w:pPr>
      <w:r w:rsidRPr="00593457">
        <w:rPr>
          <w:rStyle w:val="Hyperlink"/>
          <w:rFonts w:cs="Arial"/>
          <w:color w:val="auto"/>
          <w:szCs w:val="22"/>
          <w:u w:val="none"/>
        </w:rPr>
        <w:t xml:space="preserve">AQA </w:t>
      </w:r>
    </w:p>
    <w:p w14:paraId="54BB430B" w14:textId="4A110ACA" w:rsidR="009A3194" w:rsidRPr="00593457" w:rsidRDefault="00ED2988" w:rsidP="003C5A19">
      <w:pPr>
        <w:jc w:val="both"/>
        <w:rPr>
          <w:rStyle w:val="Hyperlink"/>
          <w:rFonts w:cs="Arial"/>
          <w:color w:val="auto"/>
          <w:szCs w:val="22"/>
          <w:u w:val="none"/>
        </w:rPr>
      </w:pPr>
      <w:r>
        <w:t xml:space="preserve">A level </w:t>
      </w:r>
      <w:r w:rsidR="007A5AF8" w:rsidRPr="007A5AF8">
        <w:t>3.2.5.3 Water security</w:t>
      </w:r>
      <w:r w:rsidR="00480DB7">
        <w:t xml:space="preserve">, </w:t>
      </w:r>
      <w:r w:rsidR="00480DB7" w:rsidRPr="00480DB7">
        <w:rPr>
          <w:i/>
          <w:iCs/>
        </w:rPr>
        <w:t>strategies to increase water supply to include catchment, diversion, storage and water transfers and desalination.</w:t>
      </w:r>
      <w:r w:rsidR="00480DB7" w:rsidRPr="00480DB7">
        <w:rPr>
          <w:i/>
          <w:iCs/>
        </w:rPr>
        <w:cr/>
      </w:r>
    </w:p>
    <w:p w14:paraId="07B9B21F" w14:textId="77777777" w:rsidR="00877809" w:rsidRPr="00593457" w:rsidRDefault="00950DE7" w:rsidP="003C5A19">
      <w:pPr>
        <w:jc w:val="both"/>
        <w:rPr>
          <w:rStyle w:val="Hyperlink"/>
          <w:rFonts w:cs="Arial"/>
          <w:color w:val="auto"/>
          <w:szCs w:val="22"/>
          <w:u w:val="none"/>
        </w:rPr>
      </w:pPr>
      <w:r w:rsidRPr="00593457">
        <w:rPr>
          <w:rStyle w:val="Hyperlink"/>
          <w:rFonts w:cs="Arial"/>
          <w:color w:val="auto"/>
          <w:szCs w:val="22"/>
          <w:u w:val="none"/>
        </w:rPr>
        <w:t>Edexcel A</w:t>
      </w:r>
      <w:r w:rsidR="00DC07D5" w:rsidRPr="00593457">
        <w:rPr>
          <w:rStyle w:val="Hyperlink"/>
          <w:rFonts w:cs="Arial"/>
          <w:color w:val="auto"/>
          <w:szCs w:val="22"/>
          <w:u w:val="none"/>
        </w:rPr>
        <w:t xml:space="preserve"> </w:t>
      </w:r>
    </w:p>
    <w:p w14:paraId="3FCC66D0" w14:textId="02CA922F" w:rsidR="00BE460D" w:rsidRDefault="002F7F10" w:rsidP="003C5A19">
      <w:pPr>
        <w:jc w:val="both"/>
        <w:rPr>
          <w:rStyle w:val="Hyperlink"/>
          <w:rFonts w:cs="Arial"/>
          <w:color w:val="auto"/>
          <w:szCs w:val="22"/>
          <w:u w:val="none"/>
        </w:rPr>
      </w:pPr>
      <w:r>
        <w:rPr>
          <w:rStyle w:val="Hyperlink"/>
          <w:rFonts w:cs="Arial"/>
          <w:color w:val="auto"/>
          <w:szCs w:val="22"/>
          <w:u w:val="none"/>
        </w:rPr>
        <w:t xml:space="preserve">A level </w:t>
      </w:r>
      <w:r w:rsidR="00BE460D" w:rsidRPr="00BE460D">
        <w:rPr>
          <w:rStyle w:val="Hyperlink"/>
          <w:rFonts w:cs="Arial"/>
          <w:color w:val="auto"/>
          <w:szCs w:val="22"/>
          <w:u w:val="none"/>
        </w:rPr>
        <w:t>Topic 5: The Water Cycle and Water Insecurity</w:t>
      </w:r>
      <w:r w:rsidR="00BE460D">
        <w:rPr>
          <w:rStyle w:val="Hyperlink"/>
          <w:rFonts w:cs="Arial"/>
          <w:color w:val="auto"/>
          <w:szCs w:val="22"/>
          <w:u w:val="none"/>
        </w:rPr>
        <w:t xml:space="preserve">, </w:t>
      </w:r>
      <w:r w:rsidR="00457A10" w:rsidRPr="00457A10">
        <w:rPr>
          <w:rStyle w:val="Hyperlink"/>
          <w:rFonts w:cs="Arial"/>
          <w:i/>
          <w:iCs/>
          <w:color w:val="auto"/>
          <w:szCs w:val="22"/>
          <w:u w:val="none"/>
        </w:rPr>
        <w:t>5.9 There are different approaches to managing water supply, some more sustainable than others.</w:t>
      </w:r>
      <w:r w:rsidR="00457A10" w:rsidRPr="00457A10">
        <w:rPr>
          <w:rStyle w:val="Hyperlink"/>
          <w:rFonts w:cs="Arial"/>
          <w:color w:val="auto"/>
          <w:szCs w:val="22"/>
          <w:u w:val="none"/>
        </w:rPr>
        <w:cr/>
      </w:r>
    </w:p>
    <w:p w14:paraId="2E95678F" w14:textId="2C7C8378" w:rsidR="00E03ADA" w:rsidRDefault="00242200" w:rsidP="003C5A19">
      <w:pPr>
        <w:jc w:val="both"/>
        <w:rPr>
          <w:rStyle w:val="Hyperlink"/>
          <w:rFonts w:cs="Arial"/>
          <w:color w:val="auto"/>
          <w:szCs w:val="22"/>
          <w:u w:val="none"/>
        </w:rPr>
      </w:pPr>
      <w:r w:rsidRPr="00593457">
        <w:rPr>
          <w:rStyle w:val="Hyperlink"/>
          <w:rFonts w:cs="Arial"/>
          <w:color w:val="auto"/>
          <w:szCs w:val="22"/>
          <w:u w:val="none"/>
        </w:rPr>
        <w:t xml:space="preserve">OCR </w:t>
      </w:r>
    </w:p>
    <w:p w14:paraId="2E97320D" w14:textId="6D66352F" w:rsidR="00242200" w:rsidRDefault="009C6A43" w:rsidP="003C5A19">
      <w:pPr>
        <w:jc w:val="both"/>
        <w:rPr>
          <w:rStyle w:val="Hyperlink"/>
          <w:rFonts w:cs="Arial"/>
          <w:color w:val="auto"/>
          <w:szCs w:val="22"/>
          <w:u w:val="none"/>
        </w:rPr>
      </w:pPr>
      <w:r w:rsidRPr="009C6A43">
        <w:rPr>
          <w:rStyle w:val="Hyperlink"/>
          <w:rFonts w:cs="Arial"/>
          <w:color w:val="auto"/>
          <w:szCs w:val="22"/>
          <w:u w:val="none"/>
        </w:rPr>
        <w:t>Topic 1.2 – Earth’s Life Support Systems</w:t>
      </w:r>
      <w:r w:rsidR="00450A85">
        <w:rPr>
          <w:rStyle w:val="Hyperlink"/>
          <w:rFonts w:cs="Arial"/>
          <w:color w:val="auto"/>
          <w:szCs w:val="22"/>
          <w:u w:val="none"/>
        </w:rPr>
        <w:t xml:space="preserve">, </w:t>
      </w:r>
      <w:r w:rsidR="00450A85" w:rsidRPr="00450A85">
        <w:rPr>
          <w:rStyle w:val="Hyperlink"/>
          <w:rFonts w:cs="Arial"/>
          <w:i/>
          <w:iCs/>
          <w:color w:val="auto"/>
          <w:szCs w:val="22"/>
          <w:u w:val="none"/>
        </w:rPr>
        <w:t>4.a. The two cycles are linked and interdependent.</w:t>
      </w:r>
    </w:p>
    <w:p w14:paraId="10504019" w14:textId="77777777" w:rsidR="009C6A43" w:rsidRPr="00593457" w:rsidRDefault="009C6A43" w:rsidP="003C5A19">
      <w:pPr>
        <w:jc w:val="both"/>
        <w:rPr>
          <w:rStyle w:val="Hyperlink"/>
          <w:rFonts w:cs="Arial"/>
          <w:color w:val="auto"/>
          <w:szCs w:val="22"/>
          <w:u w:val="none"/>
        </w:rPr>
      </w:pPr>
    </w:p>
    <w:p w14:paraId="573F7B23" w14:textId="6C706126" w:rsidR="00877809" w:rsidRDefault="00DC07D5" w:rsidP="003C5A19">
      <w:pPr>
        <w:jc w:val="both"/>
        <w:rPr>
          <w:rStyle w:val="Hyperlink"/>
          <w:rFonts w:cs="Arial"/>
          <w:color w:val="auto"/>
          <w:szCs w:val="22"/>
          <w:u w:val="none"/>
        </w:rPr>
      </w:pPr>
      <w:r w:rsidRPr="00593457">
        <w:rPr>
          <w:rStyle w:val="Hyperlink"/>
          <w:rFonts w:cs="Arial"/>
          <w:color w:val="auto"/>
          <w:szCs w:val="22"/>
          <w:u w:val="none"/>
        </w:rPr>
        <w:t>WJEC</w:t>
      </w:r>
    </w:p>
    <w:p w14:paraId="6F94C396" w14:textId="6039A1D8" w:rsidR="001346BA" w:rsidRPr="00117E2B" w:rsidRDefault="00C3794A" w:rsidP="003C5A19">
      <w:pPr>
        <w:jc w:val="both"/>
        <w:rPr>
          <w:rStyle w:val="Hyperlink"/>
          <w:rFonts w:cs="Arial"/>
          <w:color w:val="auto"/>
          <w:szCs w:val="22"/>
          <w:u w:val="none"/>
        </w:rPr>
      </w:pPr>
      <w:r>
        <w:rPr>
          <w:rStyle w:val="Hyperlink"/>
          <w:rFonts w:cs="Arial"/>
          <w:color w:val="auto"/>
          <w:szCs w:val="22"/>
          <w:u w:val="none"/>
        </w:rPr>
        <w:t xml:space="preserve">A level </w:t>
      </w:r>
      <w:r w:rsidR="00AC7982" w:rsidRPr="00AC7982">
        <w:rPr>
          <w:rStyle w:val="Hyperlink"/>
          <w:rFonts w:cs="Arial"/>
          <w:color w:val="auto"/>
          <w:szCs w:val="22"/>
          <w:u w:val="none"/>
        </w:rPr>
        <w:t>3.1: Water and Carbon Cycles</w:t>
      </w:r>
      <w:r w:rsidR="00AC7982">
        <w:rPr>
          <w:rStyle w:val="Hyperlink"/>
          <w:rFonts w:cs="Arial"/>
          <w:color w:val="auto"/>
          <w:szCs w:val="22"/>
          <w:u w:val="none"/>
        </w:rPr>
        <w:t xml:space="preserve">, </w:t>
      </w:r>
      <w:r w:rsidR="005A7F0F" w:rsidRPr="005A7F0F">
        <w:rPr>
          <w:rStyle w:val="Hyperlink"/>
          <w:rFonts w:cs="Arial"/>
          <w:i/>
          <w:iCs/>
          <w:color w:val="auto"/>
          <w:szCs w:val="22"/>
          <w:u w:val="none"/>
        </w:rPr>
        <w:t>3.1.5 Deficit within the water cycle</w:t>
      </w:r>
      <w:r w:rsidR="00822934">
        <w:rPr>
          <w:rStyle w:val="Hyperlink"/>
          <w:rFonts w:cs="Arial"/>
          <w:color w:val="auto"/>
          <w:szCs w:val="22"/>
          <w:u w:val="none"/>
        </w:rPr>
        <w:t>.</w:t>
      </w:r>
      <w:r w:rsidR="005A7F0F" w:rsidRPr="005A7F0F">
        <w:rPr>
          <w:rStyle w:val="Hyperlink"/>
          <w:rFonts w:cs="Arial"/>
          <w:i/>
          <w:iCs/>
          <w:color w:val="auto"/>
          <w:szCs w:val="22"/>
          <w:u w:val="none"/>
        </w:rPr>
        <w:cr/>
      </w:r>
    </w:p>
    <w:p w14:paraId="04B72B0D" w14:textId="77777777" w:rsidR="00A37B2B" w:rsidRPr="00C63E84" w:rsidRDefault="00791413" w:rsidP="003C5A19">
      <w:pPr>
        <w:spacing w:after="120"/>
        <w:jc w:val="both"/>
        <w:rPr>
          <w:b/>
          <w:bCs/>
          <w:color w:val="F54C00"/>
          <w:sz w:val="24"/>
          <w:szCs w:val="20"/>
        </w:rPr>
      </w:pPr>
      <w:r w:rsidRPr="00C63E84">
        <w:rPr>
          <w:b/>
          <w:bCs/>
          <w:color w:val="F54C00"/>
          <w:sz w:val="24"/>
          <w:szCs w:val="20"/>
        </w:rPr>
        <w:t xml:space="preserve">Activity </w:t>
      </w:r>
    </w:p>
    <w:p w14:paraId="69C728A7" w14:textId="62BD5062" w:rsidR="00A37B2B" w:rsidRPr="00117E2B" w:rsidRDefault="00A37B2B" w:rsidP="003C5A19">
      <w:pPr>
        <w:jc w:val="both"/>
        <w:rPr>
          <w:rFonts w:cs="Arial"/>
          <w:sz w:val="36"/>
          <w:szCs w:val="36"/>
          <w:u w:val="single"/>
        </w:rPr>
      </w:pPr>
      <w:r w:rsidRPr="00117E2B">
        <w:rPr>
          <w:rFonts w:cs="Arial"/>
          <w:szCs w:val="22"/>
          <w:u w:val="single"/>
          <w:lang w:eastAsia="en-GB"/>
        </w:rPr>
        <w:t xml:space="preserve">Los Angeles </w:t>
      </w:r>
      <w:r w:rsidR="00E3264F" w:rsidRPr="00117E2B">
        <w:rPr>
          <w:rFonts w:cs="Arial"/>
          <w:szCs w:val="22"/>
          <w:u w:val="single"/>
          <w:lang w:eastAsia="en-GB"/>
        </w:rPr>
        <w:t>w</w:t>
      </w:r>
      <w:r w:rsidRPr="00117E2B">
        <w:rPr>
          <w:rFonts w:cs="Arial"/>
          <w:szCs w:val="22"/>
          <w:u w:val="single"/>
          <w:lang w:eastAsia="en-GB"/>
        </w:rPr>
        <w:t xml:space="preserve">ater </w:t>
      </w:r>
      <w:r w:rsidR="00E3264F" w:rsidRPr="00117E2B">
        <w:rPr>
          <w:rFonts w:cs="Arial"/>
          <w:szCs w:val="22"/>
          <w:u w:val="single"/>
          <w:lang w:eastAsia="en-GB"/>
        </w:rPr>
        <w:t>s</w:t>
      </w:r>
      <w:r w:rsidRPr="00117E2B">
        <w:rPr>
          <w:rFonts w:cs="Arial"/>
          <w:szCs w:val="22"/>
          <w:u w:val="single"/>
          <w:lang w:eastAsia="en-GB"/>
        </w:rPr>
        <w:t>ecurity</w:t>
      </w:r>
    </w:p>
    <w:p w14:paraId="186F90E5" w14:textId="6F4FC08F" w:rsidR="00A37B2B" w:rsidRDefault="00A37B2B" w:rsidP="003C5A19">
      <w:pPr>
        <w:pStyle w:val="ListParagraph"/>
        <w:numPr>
          <w:ilvl w:val="0"/>
          <w:numId w:val="9"/>
        </w:numPr>
        <w:shd w:val="clear" w:color="auto" w:fill="FFFFFF"/>
        <w:spacing w:before="100" w:beforeAutospacing="1" w:after="100" w:afterAutospacing="1"/>
        <w:jc w:val="both"/>
        <w:rPr>
          <w:rFonts w:cs="Arial"/>
          <w:szCs w:val="22"/>
          <w:lang w:eastAsia="en-GB"/>
        </w:rPr>
      </w:pPr>
      <w:r w:rsidRPr="00A37B2B">
        <w:rPr>
          <w:rFonts w:cs="Arial"/>
          <w:szCs w:val="22"/>
          <w:lang w:eastAsia="en-GB"/>
        </w:rPr>
        <w:t>What evidence does the author present to suggest that Los Angeles is suffering water stress?</w:t>
      </w:r>
    </w:p>
    <w:p w14:paraId="619B29E1" w14:textId="77777777" w:rsidR="00A37B2B" w:rsidRPr="00A37B2B" w:rsidRDefault="00A37B2B" w:rsidP="003C5A19">
      <w:pPr>
        <w:pStyle w:val="ListParagraph"/>
        <w:shd w:val="clear" w:color="auto" w:fill="FFFFFF"/>
        <w:spacing w:before="100" w:beforeAutospacing="1" w:after="100" w:afterAutospacing="1"/>
        <w:jc w:val="both"/>
        <w:rPr>
          <w:rFonts w:cs="Arial"/>
          <w:szCs w:val="22"/>
          <w:lang w:eastAsia="en-GB"/>
        </w:rPr>
      </w:pPr>
    </w:p>
    <w:p w14:paraId="0B166F32" w14:textId="66062E91" w:rsidR="00A37B2B" w:rsidRDefault="00A37B2B" w:rsidP="003C5A19">
      <w:pPr>
        <w:pStyle w:val="ListParagraph"/>
        <w:numPr>
          <w:ilvl w:val="0"/>
          <w:numId w:val="9"/>
        </w:numPr>
        <w:shd w:val="clear" w:color="auto" w:fill="FFFFFF"/>
        <w:spacing w:before="100" w:beforeAutospacing="1" w:after="100" w:afterAutospacing="1"/>
        <w:jc w:val="both"/>
        <w:rPr>
          <w:rFonts w:cs="Arial"/>
          <w:szCs w:val="22"/>
          <w:lang w:eastAsia="en-GB"/>
        </w:rPr>
      </w:pPr>
      <w:r w:rsidRPr="00A37B2B">
        <w:rPr>
          <w:rFonts w:cs="Arial"/>
          <w:szCs w:val="22"/>
          <w:lang w:eastAsia="en-GB"/>
        </w:rPr>
        <w:t xml:space="preserve">Los Angeles’ Mediterranean/marginal arid climate always meant that water security would be difficult to attain. Name two </w:t>
      </w:r>
      <w:r w:rsidR="00193355" w:rsidRPr="00A37B2B">
        <w:rPr>
          <w:rFonts w:cs="Arial"/>
          <w:szCs w:val="22"/>
          <w:lang w:eastAsia="en-GB"/>
        </w:rPr>
        <w:t xml:space="preserve">cited </w:t>
      </w:r>
      <w:r w:rsidRPr="00A37B2B">
        <w:rPr>
          <w:rFonts w:cs="Arial"/>
          <w:szCs w:val="22"/>
          <w:lang w:eastAsia="en-GB"/>
        </w:rPr>
        <w:t>management strategies</w:t>
      </w:r>
      <w:r w:rsidR="00822934">
        <w:rPr>
          <w:rFonts w:cs="Arial"/>
          <w:szCs w:val="22"/>
          <w:lang w:eastAsia="en-GB"/>
        </w:rPr>
        <w:t xml:space="preserve"> </w:t>
      </w:r>
      <w:r w:rsidRPr="00A37B2B">
        <w:rPr>
          <w:rFonts w:cs="Arial"/>
          <w:szCs w:val="22"/>
          <w:lang w:eastAsia="en-GB"/>
        </w:rPr>
        <w:t>that secured Los Angeles’ water supply</w:t>
      </w:r>
      <w:r w:rsidR="00193355">
        <w:rPr>
          <w:rFonts w:cs="Arial"/>
          <w:szCs w:val="22"/>
          <w:lang w:eastAsia="en-GB"/>
        </w:rPr>
        <w:t xml:space="preserve"> and </w:t>
      </w:r>
      <w:r w:rsidRPr="00A37B2B">
        <w:rPr>
          <w:rFonts w:cs="Arial"/>
          <w:szCs w:val="22"/>
          <w:lang w:eastAsia="en-GB"/>
        </w:rPr>
        <w:t>enab</w:t>
      </w:r>
      <w:r w:rsidR="00193355">
        <w:rPr>
          <w:rFonts w:cs="Arial"/>
          <w:szCs w:val="22"/>
          <w:lang w:eastAsia="en-GB"/>
        </w:rPr>
        <w:t>led</w:t>
      </w:r>
      <w:r w:rsidRPr="00A37B2B">
        <w:rPr>
          <w:rFonts w:cs="Arial"/>
          <w:szCs w:val="22"/>
          <w:lang w:eastAsia="en-GB"/>
        </w:rPr>
        <w:t xml:space="preserve"> urban growth during the 20</w:t>
      </w:r>
      <w:r w:rsidRPr="00A37B2B">
        <w:rPr>
          <w:rFonts w:cs="Arial"/>
          <w:szCs w:val="22"/>
          <w:vertAlign w:val="superscript"/>
          <w:lang w:eastAsia="en-GB"/>
        </w:rPr>
        <w:t>th</w:t>
      </w:r>
      <w:r w:rsidRPr="00A37B2B">
        <w:rPr>
          <w:rFonts w:cs="Arial"/>
          <w:szCs w:val="22"/>
          <w:lang w:eastAsia="en-GB"/>
        </w:rPr>
        <w:t xml:space="preserve"> century.</w:t>
      </w:r>
    </w:p>
    <w:p w14:paraId="78F79295" w14:textId="77777777" w:rsidR="00A37B2B" w:rsidRPr="00A37B2B" w:rsidRDefault="00A37B2B" w:rsidP="003C5A19">
      <w:pPr>
        <w:pStyle w:val="ListParagraph"/>
        <w:jc w:val="both"/>
        <w:rPr>
          <w:rFonts w:cs="Arial"/>
          <w:szCs w:val="22"/>
          <w:lang w:eastAsia="en-GB"/>
        </w:rPr>
      </w:pPr>
    </w:p>
    <w:p w14:paraId="76B48802" w14:textId="37F7852A" w:rsidR="00A37B2B" w:rsidRDefault="00A37B2B" w:rsidP="003C5A19">
      <w:pPr>
        <w:pStyle w:val="ListParagraph"/>
        <w:numPr>
          <w:ilvl w:val="0"/>
          <w:numId w:val="9"/>
        </w:numPr>
        <w:shd w:val="clear" w:color="auto" w:fill="FFFFFF"/>
        <w:spacing w:before="100" w:beforeAutospacing="1" w:after="100" w:afterAutospacing="1"/>
        <w:jc w:val="both"/>
        <w:rPr>
          <w:rFonts w:cs="Arial"/>
          <w:szCs w:val="22"/>
          <w:lang w:eastAsia="en-GB"/>
        </w:rPr>
      </w:pPr>
      <w:r w:rsidRPr="00A37B2B">
        <w:rPr>
          <w:rFonts w:cs="Arial"/>
          <w:szCs w:val="22"/>
          <w:lang w:eastAsia="en-GB"/>
        </w:rPr>
        <w:t xml:space="preserve">Use </w:t>
      </w:r>
      <w:r w:rsidR="00110C67">
        <w:rPr>
          <w:rFonts w:cs="Arial"/>
          <w:szCs w:val="22"/>
          <w:lang w:eastAsia="en-GB"/>
        </w:rPr>
        <w:t xml:space="preserve">the </w:t>
      </w:r>
      <w:r w:rsidRPr="00A37B2B">
        <w:rPr>
          <w:rFonts w:cs="Arial"/>
          <w:szCs w:val="22"/>
          <w:lang w:eastAsia="en-GB"/>
        </w:rPr>
        <w:t>Google Maps terrain layer to explain why</w:t>
      </w:r>
      <w:r w:rsidR="006C6E98">
        <w:rPr>
          <w:rFonts w:cs="Arial"/>
          <w:szCs w:val="22"/>
          <w:lang w:eastAsia="en-GB"/>
        </w:rPr>
        <w:t xml:space="preserve"> </w:t>
      </w:r>
      <w:r w:rsidRPr="00A37B2B">
        <w:rPr>
          <w:rFonts w:cs="Arial"/>
          <w:szCs w:val="22"/>
          <w:lang w:eastAsia="en-GB"/>
        </w:rPr>
        <w:t>the physical geograph</w:t>
      </w:r>
      <w:r w:rsidR="006C6E98">
        <w:rPr>
          <w:rFonts w:cs="Arial"/>
          <w:szCs w:val="22"/>
          <w:lang w:eastAsia="en-GB"/>
        </w:rPr>
        <w:t>y</w:t>
      </w:r>
      <w:r w:rsidRPr="00A37B2B">
        <w:rPr>
          <w:rFonts w:cs="Arial"/>
          <w:szCs w:val="22"/>
          <w:lang w:eastAsia="en-GB"/>
        </w:rPr>
        <w:t xml:space="preserve"> of the Owens </w:t>
      </w:r>
      <w:r w:rsidR="00961244">
        <w:rPr>
          <w:rFonts w:cs="Arial"/>
          <w:szCs w:val="22"/>
          <w:lang w:eastAsia="en-GB"/>
        </w:rPr>
        <w:t xml:space="preserve">Valley </w:t>
      </w:r>
      <w:r w:rsidRPr="00A37B2B">
        <w:rPr>
          <w:rFonts w:cs="Arial"/>
          <w:szCs w:val="22"/>
          <w:lang w:eastAsia="en-GB"/>
        </w:rPr>
        <w:t xml:space="preserve">and San Fernando </w:t>
      </w:r>
      <w:r w:rsidR="00961244">
        <w:rPr>
          <w:rFonts w:cs="Arial"/>
          <w:szCs w:val="22"/>
          <w:lang w:eastAsia="en-GB"/>
        </w:rPr>
        <w:t>V</w:t>
      </w:r>
      <w:r w:rsidRPr="00A37B2B">
        <w:rPr>
          <w:rFonts w:cs="Arial"/>
          <w:szCs w:val="22"/>
          <w:lang w:eastAsia="en-GB"/>
        </w:rPr>
        <w:t xml:space="preserve">alley made them suitable areas to source water </w:t>
      </w:r>
      <w:r w:rsidR="00961244">
        <w:rPr>
          <w:rFonts w:cs="Arial"/>
          <w:szCs w:val="22"/>
          <w:lang w:eastAsia="en-GB"/>
        </w:rPr>
        <w:t>from</w:t>
      </w:r>
      <w:r w:rsidRPr="00A37B2B">
        <w:rPr>
          <w:rFonts w:cs="Arial"/>
          <w:szCs w:val="22"/>
          <w:lang w:eastAsia="en-GB"/>
        </w:rPr>
        <w:t>.</w:t>
      </w:r>
    </w:p>
    <w:p w14:paraId="4B4C080B" w14:textId="4DDEC996" w:rsidR="00FE2A18" w:rsidRPr="00D95979" w:rsidRDefault="00A37B2B" w:rsidP="003C5A19">
      <w:pPr>
        <w:shd w:val="clear" w:color="auto" w:fill="FFFFFF"/>
        <w:spacing w:before="100" w:beforeAutospacing="1" w:after="100" w:afterAutospacing="1"/>
        <w:jc w:val="both"/>
        <w:rPr>
          <w:rFonts w:cs="Arial"/>
          <w:szCs w:val="22"/>
          <w:lang w:eastAsia="en-GB"/>
        </w:rPr>
      </w:pPr>
      <w:r w:rsidRPr="00D95979">
        <w:rPr>
          <w:rFonts w:cs="Arial"/>
          <w:szCs w:val="22"/>
          <w:lang w:eastAsia="en-GB"/>
        </w:rPr>
        <w:t>Study the timeline of selected events related to Los Angeles water history.</w:t>
      </w:r>
    </w:p>
    <w:tbl>
      <w:tblPr>
        <w:tblStyle w:val="TableGrid"/>
        <w:tblW w:w="0" w:type="auto"/>
        <w:tblLook w:val="04A0" w:firstRow="1" w:lastRow="0" w:firstColumn="1" w:lastColumn="0" w:noHBand="0" w:noVBand="1"/>
      </w:tblPr>
      <w:tblGrid>
        <w:gridCol w:w="1980"/>
        <w:gridCol w:w="1984"/>
        <w:gridCol w:w="5665"/>
      </w:tblGrid>
      <w:tr w:rsidR="00C20103" w14:paraId="7F3A899D" w14:textId="77777777" w:rsidTr="003525F4">
        <w:tc>
          <w:tcPr>
            <w:tcW w:w="1980" w:type="dxa"/>
          </w:tcPr>
          <w:p w14:paraId="0DE87B74" w14:textId="11845FBF" w:rsidR="00C20103" w:rsidRPr="00393116" w:rsidRDefault="00FD1E06" w:rsidP="003C5A19">
            <w:pPr>
              <w:spacing w:before="100" w:beforeAutospacing="1" w:after="100" w:afterAutospacing="1"/>
              <w:jc w:val="both"/>
              <w:rPr>
                <w:rFonts w:cs="Arial"/>
                <w:b/>
                <w:bCs/>
                <w:szCs w:val="22"/>
                <w:lang w:eastAsia="en-GB"/>
              </w:rPr>
            </w:pPr>
            <w:r w:rsidRPr="00393116">
              <w:rPr>
                <w:rFonts w:cs="Arial"/>
                <w:b/>
                <w:bCs/>
                <w:szCs w:val="22"/>
                <w:lang w:eastAsia="en-GB"/>
              </w:rPr>
              <w:t>Date</w:t>
            </w:r>
          </w:p>
        </w:tc>
        <w:tc>
          <w:tcPr>
            <w:tcW w:w="1984" w:type="dxa"/>
          </w:tcPr>
          <w:p w14:paraId="2AD4C584" w14:textId="0D310BE5" w:rsidR="00C20103" w:rsidRPr="00393116" w:rsidRDefault="00FD1E06" w:rsidP="003C5A19">
            <w:pPr>
              <w:spacing w:before="100" w:beforeAutospacing="1" w:after="100" w:afterAutospacing="1"/>
              <w:jc w:val="both"/>
              <w:rPr>
                <w:rFonts w:cs="Arial"/>
                <w:b/>
                <w:bCs/>
                <w:szCs w:val="22"/>
                <w:lang w:eastAsia="en-GB"/>
              </w:rPr>
            </w:pPr>
            <w:r w:rsidRPr="00393116">
              <w:rPr>
                <w:rFonts w:cs="Arial"/>
                <w:b/>
                <w:bCs/>
                <w:szCs w:val="22"/>
                <w:lang w:eastAsia="en-GB"/>
              </w:rPr>
              <w:t>L.A population</w:t>
            </w:r>
          </w:p>
        </w:tc>
        <w:tc>
          <w:tcPr>
            <w:tcW w:w="5665" w:type="dxa"/>
          </w:tcPr>
          <w:p w14:paraId="3FAA3185" w14:textId="0E55C66F" w:rsidR="00C20103" w:rsidRPr="00393116" w:rsidRDefault="002C3197" w:rsidP="003C5A19">
            <w:pPr>
              <w:spacing w:before="100" w:beforeAutospacing="1" w:after="100" w:afterAutospacing="1"/>
              <w:jc w:val="both"/>
              <w:rPr>
                <w:rFonts w:cs="Arial"/>
                <w:b/>
                <w:bCs/>
                <w:szCs w:val="22"/>
                <w:lang w:eastAsia="en-GB"/>
              </w:rPr>
            </w:pPr>
            <w:r w:rsidRPr="00393116">
              <w:rPr>
                <w:rFonts w:cs="Arial"/>
                <w:b/>
                <w:bCs/>
                <w:szCs w:val="22"/>
                <w:lang w:eastAsia="en-GB"/>
              </w:rPr>
              <w:t>Events</w:t>
            </w:r>
          </w:p>
        </w:tc>
      </w:tr>
      <w:tr w:rsidR="009C2A3E" w14:paraId="6E0E65EA" w14:textId="77777777" w:rsidTr="003525F4">
        <w:tc>
          <w:tcPr>
            <w:tcW w:w="1980" w:type="dxa"/>
          </w:tcPr>
          <w:p w14:paraId="27CD2B85" w14:textId="2080E930"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1877</w:t>
            </w:r>
          </w:p>
        </w:tc>
        <w:tc>
          <w:tcPr>
            <w:tcW w:w="1984" w:type="dxa"/>
          </w:tcPr>
          <w:p w14:paraId="050B613D" w14:textId="49E3B2D4" w:rsidR="009C2A3E" w:rsidRPr="00393116" w:rsidRDefault="009C2A3E" w:rsidP="003C5A19">
            <w:pPr>
              <w:spacing w:before="100" w:beforeAutospacing="1" w:after="100" w:afterAutospacing="1"/>
              <w:jc w:val="both"/>
              <w:rPr>
                <w:rFonts w:cs="Arial"/>
                <w:szCs w:val="22"/>
                <w:lang w:eastAsia="en-GB"/>
              </w:rPr>
            </w:pPr>
            <w:r w:rsidRPr="00393116">
              <w:rPr>
                <w:rFonts w:cs="Arial"/>
                <w:szCs w:val="22"/>
                <w:lang w:eastAsia="en-GB"/>
              </w:rPr>
              <w:t>9,000</w:t>
            </w:r>
          </w:p>
        </w:tc>
        <w:tc>
          <w:tcPr>
            <w:tcW w:w="5665" w:type="dxa"/>
          </w:tcPr>
          <w:p w14:paraId="209E256C" w14:textId="4DDBCA0E"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 xml:space="preserve">W. Mulholland first visited </w:t>
            </w:r>
            <w:r w:rsidR="005367C0">
              <w:rPr>
                <w:rFonts w:cs="Arial"/>
                <w:szCs w:val="22"/>
              </w:rPr>
              <w:t>L.A</w:t>
            </w:r>
            <w:r w:rsidR="00C44FD1">
              <w:rPr>
                <w:rFonts w:cs="Arial"/>
                <w:szCs w:val="22"/>
              </w:rPr>
              <w:t>.</w:t>
            </w:r>
          </w:p>
        </w:tc>
      </w:tr>
      <w:tr w:rsidR="009C2A3E" w14:paraId="5867B8D7" w14:textId="77777777" w:rsidTr="003525F4">
        <w:tc>
          <w:tcPr>
            <w:tcW w:w="1980" w:type="dxa"/>
          </w:tcPr>
          <w:p w14:paraId="3968BF5D" w14:textId="0C7EA497"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1900</w:t>
            </w:r>
          </w:p>
        </w:tc>
        <w:tc>
          <w:tcPr>
            <w:tcW w:w="1984" w:type="dxa"/>
          </w:tcPr>
          <w:p w14:paraId="02822848" w14:textId="27FEE21D"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102,000</w:t>
            </w:r>
          </w:p>
        </w:tc>
        <w:tc>
          <w:tcPr>
            <w:tcW w:w="5665" w:type="dxa"/>
          </w:tcPr>
          <w:p w14:paraId="56500F4C" w14:textId="249E0304" w:rsidR="009C2A3E" w:rsidRPr="00393116" w:rsidRDefault="009C2A3E" w:rsidP="003C5A19">
            <w:pPr>
              <w:spacing w:before="100" w:beforeAutospacing="1" w:after="100" w:afterAutospacing="1"/>
              <w:jc w:val="both"/>
              <w:rPr>
                <w:rFonts w:cs="Arial"/>
                <w:szCs w:val="22"/>
                <w:lang w:eastAsia="en-GB"/>
              </w:rPr>
            </w:pPr>
          </w:p>
        </w:tc>
      </w:tr>
      <w:tr w:rsidR="009C2A3E" w14:paraId="6FBC093C" w14:textId="77777777" w:rsidTr="003525F4">
        <w:tc>
          <w:tcPr>
            <w:tcW w:w="1980" w:type="dxa"/>
          </w:tcPr>
          <w:p w14:paraId="1E2B05F8" w14:textId="717CF9A3"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1905</w:t>
            </w:r>
          </w:p>
        </w:tc>
        <w:tc>
          <w:tcPr>
            <w:tcW w:w="1984" w:type="dxa"/>
          </w:tcPr>
          <w:p w14:paraId="7390CA37"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14AA98FE" w14:textId="03E34F89"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L</w:t>
            </w:r>
            <w:r w:rsidR="00FF272B" w:rsidRPr="00393116">
              <w:rPr>
                <w:rFonts w:cs="Arial"/>
                <w:szCs w:val="22"/>
              </w:rPr>
              <w:t>.</w:t>
            </w:r>
            <w:r w:rsidRPr="00393116">
              <w:rPr>
                <w:rFonts w:cs="Arial"/>
                <w:szCs w:val="22"/>
              </w:rPr>
              <w:t>A</w:t>
            </w:r>
            <w:r w:rsidR="00C44FD1">
              <w:rPr>
                <w:rFonts w:cs="Arial"/>
                <w:szCs w:val="22"/>
              </w:rPr>
              <w:t>.</w:t>
            </w:r>
            <w:r w:rsidRPr="00393116">
              <w:rPr>
                <w:rFonts w:cs="Arial"/>
                <w:szCs w:val="22"/>
              </w:rPr>
              <w:t xml:space="preserve"> filed for Owens River water rights in the Eastern Sierra Nevada 250 miles NE</w:t>
            </w:r>
          </w:p>
        </w:tc>
      </w:tr>
      <w:tr w:rsidR="009C2A3E" w14:paraId="7928B88B" w14:textId="77777777" w:rsidTr="003525F4">
        <w:tc>
          <w:tcPr>
            <w:tcW w:w="1980" w:type="dxa"/>
          </w:tcPr>
          <w:p w14:paraId="139D3B96" w14:textId="6281D8AD"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1910</w:t>
            </w:r>
          </w:p>
        </w:tc>
        <w:tc>
          <w:tcPr>
            <w:tcW w:w="1984" w:type="dxa"/>
          </w:tcPr>
          <w:p w14:paraId="12039AF3" w14:textId="0089B469"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319,000</w:t>
            </w:r>
          </w:p>
        </w:tc>
        <w:tc>
          <w:tcPr>
            <w:tcW w:w="5665" w:type="dxa"/>
          </w:tcPr>
          <w:p w14:paraId="2F5C0B42" w14:textId="125CFC0B" w:rsidR="009C2A3E" w:rsidRPr="00393116" w:rsidRDefault="009C2A3E" w:rsidP="003C5A19">
            <w:pPr>
              <w:spacing w:before="100" w:beforeAutospacing="1" w:after="100" w:afterAutospacing="1"/>
              <w:jc w:val="both"/>
              <w:rPr>
                <w:rFonts w:cs="Arial"/>
                <w:szCs w:val="22"/>
                <w:lang w:eastAsia="en-GB"/>
              </w:rPr>
            </w:pPr>
          </w:p>
        </w:tc>
      </w:tr>
      <w:tr w:rsidR="009C2A3E" w14:paraId="4FFAAB95" w14:textId="77777777" w:rsidTr="003525F4">
        <w:tc>
          <w:tcPr>
            <w:tcW w:w="1980" w:type="dxa"/>
          </w:tcPr>
          <w:p w14:paraId="7DA5022E" w14:textId="2A62456F"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1913</w:t>
            </w:r>
          </w:p>
        </w:tc>
        <w:tc>
          <w:tcPr>
            <w:tcW w:w="1984" w:type="dxa"/>
          </w:tcPr>
          <w:p w14:paraId="3E51A907"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5DCE575E" w14:textId="426EE315" w:rsidR="009C2A3E" w:rsidRPr="00393116" w:rsidRDefault="00992DFC" w:rsidP="003C5A19">
            <w:pPr>
              <w:spacing w:before="100" w:beforeAutospacing="1" w:after="100" w:afterAutospacing="1"/>
              <w:jc w:val="both"/>
              <w:rPr>
                <w:rFonts w:cs="Arial"/>
                <w:szCs w:val="22"/>
                <w:lang w:eastAsia="en-GB"/>
              </w:rPr>
            </w:pPr>
            <w:r w:rsidRPr="00393116">
              <w:rPr>
                <w:rFonts w:cs="Arial"/>
                <w:szCs w:val="22"/>
              </w:rPr>
              <w:t>233-mile</w:t>
            </w:r>
            <w:r w:rsidR="009C2A3E" w:rsidRPr="00393116">
              <w:rPr>
                <w:rFonts w:cs="Arial"/>
                <w:szCs w:val="22"/>
              </w:rPr>
              <w:t xml:space="preserve"> aqueduct completed to L</w:t>
            </w:r>
            <w:r w:rsidR="005367C0">
              <w:rPr>
                <w:rFonts w:cs="Arial"/>
                <w:szCs w:val="22"/>
              </w:rPr>
              <w:t>.</w:t>
            </w:r>
            <w:r w:rsidR="009C2A3E" w:rsidRPr="00393116">
              <w:rPr>
                <w:rFonts w:cs="Arial"/>
                <w:szCs w:val="22"/>
              </w:rPr>
              <w:t>A</w:t>
            </w:r>
            <w:r w:rsidR="00C44FD1">
              <w:rPr>
                <w:rFonts w:cs="Arial"/>
                <w:szCs w:val="22"/>
              </w:rPr>
              <w:t>.</w:t>
            </w:r>
            <w:r w:rsidR="009C2A3E" w:rsidRPr="00393116">
              <w:rPr>
                <w:rFonts w:cs="Arial"/>
                <w:szCs w:val="22"/>
              </w:rPr>
              <w:t xml:space="preserve"> with capacity to provide 4x the amount of water then required</w:t>
            </w:r>
          </w:p>
        </w:tc>
      </w:tr>
      <w:tr w:rsidR="009C2A3E" w14:paraId="49847CB6" w14:textId="77777777" w:rsidTr="003525F4">
        <w:tc>
          <w:tcPr>
            <w:tcW w:w="1980" w:type="dxa"/>
          </w:tcPr>
          <w:p w14:paraId="133987C4" w14:textId="77777777" w:rsidR="009C2A3E" w:rsidRPr="00393116" w:rsidRDefault="009C2A3E" w:rsidP="003C5A19">
            <w:pPr>
              <w:spacing w:before="100" w:beforeAutospacing="1" w:after="100" w:afterAutospacing="1"/>
              <w:jc w:val="both"/>
              <w:rPr>
                <w:rFonts w:cs="Arial"/>
                <w:szCs w:val="22"/>
                <w:lang w:eastAsia="en-GB"/>
              </w:rPr>
            </w:pPr>
          </w:p>
        </w:tc>
        <w:tc>
          <w:tcPr>
            <w:tcW w:w="1984" w:type="dxa"/>
          </w:tcPr>
          <w:p w14:paraId="211A1D88"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01EBAE25" w14:textId="77070931"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Owens Valley had 75,000 acres of irrigated farmland</w:t>
            </w:r>
          </w:p>
        </w:tc>
      </w:tr>
      <w:tr w:rsidR="009C2A3E" w14:paraId="1CF85FEE" w14:textId="77777777" w:rsidTr="003525F4">
        <w:tc>
          <w:tcPr>
            <w:tcW w:w="1980" w:type="dxa"/>
          </w:tcPr>
          <w:p w14:paraId="7B2ACA6F" w14:textId="50140A30"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lastRenderedPageBreak/>
              <w:t>1920s to 1930s</w:t>
            </w:r>
          </w:p>
        </w:tc>
        <w:tc>
          <w:tcPr>
            <w:tcW w:w="1984" w:type="dxa"/>
          </w:tcPr>
          <w:p w14:paraId="33A50307" w14:textId="7C4BFB6F"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577,000</w:t>
            </w:r>
          </w:p>
        </w:tc>
        <w:tc>
          <w:tcPr>
            <w:tcW w:w="5665" w:type="dxa"/>
          </w:tcPr>
          <w:p w14:paraId="5C720360" w14:textId="22EAFC89"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L</w:t>
            </w:r>
            <w:r w:rsidR="00FF272B" w:rsidRPr="00393116">
              <w:rPr>
                <w:rFonts w:cs="Arial"/>
                <w:szCs w:val="22"/>
              </w:rPr>
              <w:t>.</w:t>
            </w:r>
            <w:r w:rsidRPr="00393116">
              <w:rPr>
                <w:rFonts w:cs="Arial"/>
                <w:szCs w:val="22"/>
              </w:rPr>
              <w:t>A</w:t>
            </w:r>
            <w:r w:rsidR="00F75BFA">
              <w:rPr>
                <w:rFonts w:cs="Arial"/>
                <w:szCs w:val="22"/>
              </w:rPr>
              <w:t>.</w:t>
            </w:r>
            <w:r w:rsidRPr="00393116">
              <w:rPr>
                <w:rFonts w:cs="Arial"/>
                <w:szCs w:val="22"/>
              </w:rPr>
              <w:t xml:space="preserve"> buys land and converts it to grazing reducing amount of irrigation required</w:t>
            </w:r>
          </w:p>
        </w:tc>
      </w:tr>
      <w:tr w:rsidR="009C2A3E" w14:paraId="519F9EE3" w14:textId="77777777" w:rsidTr="003525F4">
        <w:tc>
          <w:tcPr>
            <w:tcW w:w="1980" w:type="dxa"/>
          </w:tcPr>
          <w:p w14:paraId="6388693F" w14:textId="1F50EF39"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1924</w:t>
            </w:r>
          </w:p>
        </w:tc>
        <w:tc>
          <w:tcPr>
            <w:tcW w:w="1984" w:type="dxa"/>
          </w:tcPr>
          <w:p w14:paraId="033A732D"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74613E4A" w14:textId="055AA6D3"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Owens Lake reduced to dry bed due to abstraction. ‘Water wars’ begin with local ranchers and businessmen who dynamite the aqueduct 17</w:t>
            </w:r>
            <w:r w:rsidR="00ED7E07">
              <w:rPr>
                <w:rFonts w:cs="Arial"/>
                <w:szCs w:val="22"/>
              </w:rPr>
              <w:t xml:space="preserve"> times</w:t>
            </w:r>
          </w:p>
        </w:tc>
      </w:tr>
      <w:tr w:rsidR="009C2A3E" w14:paraId="58BB58CC" w14:textId="77777777" w:rsidTr="003525F4">
        <w:tc>
          <w:tcPr>
            <w:tcW w:w="1980" w:type="dxa"/>
          </w:tcPr>
          <w:p w14:paraId="1BBB2F25" w14:textId="34ACBC0D"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1938 to 1950</w:t>
            </w:r>
          </w:p>
        </w:tc>
        <w:tc>
          <w:tcPr>
            <w:tcW w:w="1984" w:type="dxa"/>
          </w:tcPr>
          <w:p w14:paraId="770C6B17"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32754A97" w14:textId="2BE6C9CB"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L</w:t>
            </w:r>
            <w:r w:rsidR="00895433" w:rsidRPr="00393116">
              <w:rPr>
                <w:rFonts w:cs="Arial"/>
                <w:szCs w:val="22"/>
              </w:rPr>
              <w:t>.</w:t>
            </w:r>
            <w:r w:rsidRPr="00393116">
              <w:rPr>
                <w:rFonts w:cs="Arial"/>
                <w:szCs w:val="22"/>
              </w:rPr>
              <w:t>A</w:t>
            </w:r>
            <w:r w:rsidR="00F75BFA">
              <w:rPr>
                <w:rFonts w:cs="Arial"/>
                <w:szCs w:val="22"/>
              </w:rPr>
              <w:t>.</w:t>
            </w:r>
            <w:r w:rsidRPr="00393116">
              <w:rPr>
                <w:rFonts w:cs="Arial"/>
                <w:szCs w:val="22"/>
              </w:rPr>
              <w:t xml:space="preserve"> sells property in Owens valley to avoid heavy land tax whilst </w:t>
            </w:r>
            <w:r w:rsidR="00F75BFA">
              <w:rPr>
                <w:rFonts w:cs="Arial"/>
                <w:szCs w:val="22"/>
              </w:rPr>
              <w:t>retaining</w:t>
            </w:r>
            <w:r w:rsidRPr="00393116">
              <w:rPr>
                <w:rFonts w:cs="Arial"/>
                <w:szCs w:val="22"/>
              </w:rPr>
              <w:t xml:space="preserve"> water rights</w:t>
            </w:r>
          </w:p>
        </w:tc>
      </w:tr>
      <w:tr w:rsidR="009C2A3E" w14:paraId="3A2ADAD5" w14:textId="77777777" w:rsidTr="003525F4">
        <w:tc>
          <w:tcPr>
            <w:tcW w:w="1980" w:type="dxa"/>
          </w:tcPr>
          <w:p w14:paraId="264A7110" w14:textId="444E0398"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1940</w:t>
            </w:r>
          </w:p>
        </w:tc>
        <w:tc>
          <w:tcPr>
            <w:tcW w:w="1984" w:type="dxa"/>
          </w:tcPr>
          <w:p w14:paraId="10E03C52" w14:textId="362964CC"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1.5 million</w:t>
            </w:r>
          </w:p>
        </w:tc>
        <w:tc>
          <w:tcPr>
            <w:tcW w:w="5665" w:type="dxa"/>
          </w:tcPr>
          <w:p w14:paraId="0576D089" w14:textId="6CF4992D"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Irrigated cropland in Owens valley 23,625 acres</w:t>
            </w:r>
          </w:p>
        </w:tc>
      </w:tr>
      <w:tr w:rsidR="009C2A3E" w14:paraId="271992E2" w14:textId="77777777" w:rsidTr="003525F4">
        <w:tc>
          <w:tcPr>
            <w:tcW w:w="1980" w:type="dxa"/>
          </w:tcPr>
          <w:p w14:paraId="1919E6A9" w14:textId="7FECC398"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1970</w:t>
            </w:r>
          </w:p>
        </w:tc>
        <w:tc>
          <w:tcPr>
            <w:tcW w:w="1984" w:type="dxa"/>
          </w:tcPr>
          <w:p w14:paraId="11B2AD9A" w14:textId="6D0CC9E9"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2.8 million</w:t>
            </w:r>
          </w:p>
        </w:tc>
        <w:tc>
          <w:tcPr>
            <w:tcW w:w="5665" w:type="dxa"/>
          </w:tcPr>
          <w:p w14:paraId="0EBA9602" w14:textId="24D6F8C0"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Second aqueduct completed</w:t>
            </w:r>
          </w:p>
        </w:tc>
      </w:tr>
      <w:tr w:rsidR="009C2A3E" w14:paraId="3581CB90" w14:textId="77777777" w:rsidTr="003525F4">
        <w:tc>
          <w:tcPr>
            <w:tcW w:w="1980" w:type="dxa"/>
          </w:tcPr>
          <w:p w14:paraId="2C454C49" w14:textId="259A3400"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1970 to present</w:t>
            </w:r>
          </w:p>
        </w:tc>
        <w:tc>
          <w:tcPr>
            <w:tcW w:w="1984" w:type="dxa"/>
          </w:tcPr>
          <w:p w14:paraId="798C4AA2"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161818F2" w14:textId="77B0CA68"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Continuing pressure campaigns and disputes/discussions between Inyo County and L</w:t>
            </w:r>
            <w:r w:rsidR="005367C0">
              <w:rPr>
                <w:rFonts w:cs="Arial"/>
                <w:szCs w:val="22"/>
              </w:rPr>
              <w:t>.</w:t>
            </w:r>
            <w:r w:rsidRPr="00393116">
              <w:rPr>
                <w:rFonts w:cs="Arial"/>
                <w:szCs w:val="22"/>
              </w:rPr>
              <w:t>A</w:t>
            </w:r>
            <w:r w:rsidR="00F75BFA">
              <w:rPr>
                <w:rFonts w:cs="Arial"/>
                <w:szCs w:val="22"/>
              </w:rPr>
              <w:t xml:space="preserve">. </w:t>
            </w:r>
            <w:r w:rsidRPr="00393116">
              <w:rPr>
                <w:rFonts w:cs="Arial"/>
                <w:szCs w:val="22"/>
              </w:rPr>
              <w:t>water to change legislation to maintain water for fish, natural habitats and tourist industry needs in Owens Valley</w:t>
            </w:r>
          </w:p>
        </w:tc>
      </w:tr>
      <w:tr w:rsidR="009C2A3E" w14:paraId="37B967B2" w14:textId="77777777" w:rsidTr="003525F4">
        <w:tc>
          <w:tcPr>
            <w:tcW w:w="1980" w:type="dxa"/>
          </w:tcPr>
          <w:p w14:paraId="37820E15" w14:textId="7F20D6CF"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2013</w:t>
            </w:r>
          </w:p>
        </w:tc>
        <w:tc>
          <w:tcPr>
            <w:tcW w:w="1984" w:type="dxa"/>
          </w:tcPr>
          <w:p w14:paraId="13630968" w14:textId="77777777" w:rsidR="009C2A3E" w:rsidRPr="00393116" w:rsidRDefault="009C2A3E" w:rsidP="003C5A19">
            <w:pPr>
              <w:spacing w:before="100" w:beforeAutospacing="1" w:after="100" w:afterAutospacing="1"/>
              <w:jc w:val="both"/>
              <w:rPr>
                <w:rFonts w:cs="Arial"/>
                <w:szCs w:val="22"/>
                <w:lang w:eastAsia="en-GB"/>
              </w:rPr>
            </w:pPr>
          </w:p>
        </w:tc>
        <w:tc>
          <w:tcPr>
            <w:tcW w:w="5665" w:type="dxa"/>
          </w:tcPr>
          <w:p w14:paraId="596CA316" w14:textId="39BBBC95" w:rsidR="009C2A3E" w:rsidRPr="00393116" w:rsidRDefault="009C2A3E" w:rsidP="003C5A19">
            <w:pPr>
              <w:spacing w:before="100" w:beforeAutospacing="1" w:after="100" w:afterAutospacing="1"/>
              <w:jc w:val="both"/>
              <w:rPr>
                <w:rFonts w:cs="Arial"/>
                <w:szCs w:val="22"/>
                <w:lang w:eastAsia="en-GB"/>
              </w:rPr>
            </w:pPr>
            <w:r w:rsidRPr="00393116">
              <w:rPr>
                <w:rFonts w:cs="Arial"/>
                <w:szCs w:val="22"/>
              </w:rPr>
              <w:t>L</w:t>
            </w:r>
            <w:r w:rsidR="005367C0">
              <w:rPr>
                <w:rFonts w:cs="Arial"/>
                <w:szCs w:val="22"/>
              </w:rPr>
              <w:t>.</w:t>
            </w:r>
            <w:r w:rsidRPr="00393116">
              <w:rPr>
                <w:rFonts w:cs="Arial"/>
                <w:szCs w:val="22"/>
              </w:rPr>
              <w:t>A District Water Project to control dust in water</w:t>
            </w:r>
          </w:p>
        </w:tc>
      </w:tr>
      <w:tr w:rsidR="00B34011" w14:paraId="2B2E579A" w14:textId="77777777" w:rsidTr="003525F4">
        <w:tc>
          <w:tcPr>
            <w:tcW w:w="1980" w:type="dxa"/>
          </w:tcPr>
          <w:p w14:paraId="713CC818" w14:textId="29DDCB1F" w:rsidR="00B34011" w:rsidRPr="00393116" w:rsidRDefault="00B34011" w:rsidP="003C5A19">
            <w:pPr>
              <w:spacing w:before="100" w:beforeAutospacing="1" w:after="100" w:afterAutospacing="1"/>
              <w:jc w:val="both"/>
              <w:rPr>
                <w:rFonts w:cs="Arial"/>
                <w:szCs w:val="22"/>
                <w:lang w:eastAsia="en-GB"/>
              </w:rPr>
            </w:pPr>
            <w:r w:rsidRPr="00393116">
              <w:rPr>
                <w:rFonts w:cs="Arial"/>
                <w:szCs w:val="22"/>
              </w:rPr>
              <w:t>2020</w:t>
            </w:r>
          </w:p>
        </w:tc>
        <w:tc>
          <w:tcPr>
            <w:tcW w:w="1984" w:type="dxa"/>
          </w:tcPr>
          <w:p w14:paraId="43D537A1" w14:textId="1EAAEDC0" w:rsidR="00B34011" w:rsidRPr="00393116" w:rsidRDefault="00B34011" w:rsidP="003C5A19">
            <w:pPr>
              <w:spacing w:before="100" w:beforeAutospacing="1" w:after="100" w:afterAutospacing="1"/>
              <w:jc w:val="both"/>
              <w:rPr>
                <w:rFonts w:cs="Arial"/>
                <w:szCs w:val="22"/>
                <w:lang w:eastAsia="en-GB"/>
              </w:rPr>
            </w:pPr>
            <w:r w:rsidRPr="00393116">
              <w:rPr>
                <w:rFonts w:cs="Arial"/>
                <w:szCs w:val="22"/>
              </w:rPr>
              <w:t>3.9 million</w:t>
            </w:r>
          </w:p>
        </w:tc>
        <w:tc>
          <w:tcPr>
            <w:tcW w:w="5665" w:type="dxa"/>
          </w:tcPr>
          <w:p w14:paraId="65C3FF84" w14:textId="5BA531F8" w:rsidR="00B34011" w:rsidRPr="00393116" w:rsidRDefault="00393116" w:rsidP="003C5A19">
            <w:pPr>
              <w:spacing w:before="100" w:beforeAutospacing="1" w:after="100" w:afterAutospacing="1"/>
              <w:jc w:val="both"/>
              <w:rPr>
                <w:rFonts w:cs="Arial"/>
                <w:szCs w:val="22"/>
                <w:lang w:eastAsia="en-GB"/>
              </w:rPr>
            </w:pPr>
            <w:r w:rsidRPr="00393116">
              <w:rPr>
                <w:rFonts w:cs="Arial"/>
                <w:szCs w:val="22"/>
              </w:rPr>
              <w:t>Situation of extreme drought in L</w:t>
            </w:r>
            <w:r w:rsidR="005367C0">
              <w:rPr>
                <w:rFonts w:cs="Arial"/>
                <w:szCs w:val="22"/>
              </w:rPr>
              <w:t>.</w:t>
            </w:r>
            <w:r w:rsidRPr="00393116">
              <w:rPr>
                <w:rFonts w:cs="Arial"/>
                <w:szCs w:val="22"/>
              </w:rPr>
              <w:t>A</w:t>
            </w:r>
            <w:r w:rsidR="00F75BFA">
              <w:rPr>
                <w:rFonts w:cs="Arial"/>
                <w:szCs w:val="22"/>
              </w:rPr>
              <w:t>.</w:t>
            </w:r>
          </w:p>
        </w:tc>
      </w:tr>
    </w:tbl>
    <w:p w14:paraId="197B9CC5" w14:textId="77777777" w:rsidR="00D95979" w:rsidRPr="00FA4ACD" w:rsidRDefault="00D95979" w:rsidP="003C5A19">
      <w:pPr>
        <w:jc w:val="both"/>
        <w:rPr>
          <w:rFonts w:cs="Arial"/>
          <w:sz w:val="20"/>
          <w:szCs w:val="20"/>
          <w:lang w:eastAsia="en-GB"/>
        </w:rPr>
      </w:pPr>
      <w:r w:rsidRPr="00FA4ACD">
        <w:rPr>
          <w:rFonts w:cs="Arial"/>
          <w:sz w:val="20"/>
          <w:szCs w:val="20"/>
          <w:lang w:eastAsia="en-GB"/>
        </w:rPr>
        <w:t>Table 1</w:t>
      </w:r>
    </w:p>
    <w:p w14:paraId="66BB612A" w14:textId="77777777" w:rsidR="00D95979" w:rsidRDefault="00D95979" w:rsidP="003C5A19">
      <w:pPr>
        <w:jc w:val="both"/>
        <w:rPr>
          <w:rFonts w:cs="Arial"/>
          <w:szCs w:val="22"/>
          <w:lang w:eastAsia="en-GB"/>
        </w:rPr>
      </w:pPr>
    </w:p>
    <w:p w14:paraId="07F890E6" w14:textId="1B1A84B8" w:rsidR="0036386E" w:rsidRDefault="00D95979" w:rsidP="003C5A19">
      <w:pPr>
        <w:pStyle w:val="ListParagraph"/>
        <w:numPr>
          <w:ilvl w:val="0"/>
          <w:numId w:val="9"/>
        </w:numPr>
        <w:jc w:val="both"/>
        <w:rPr>
          <w:rFonts w:cs="Arial"/>
          <w:szCs w:val="22"/>
          <w:lang w:eastAsia="en-GB"/>
        </w:rPr>
      </w:pPr>
      <w:r w:rsidRPr="00FA4ACD">
        <w:rPr>
          <w:rFonts w:cs="Arial"/>
          <w:szCs w:val="22"/>
          <w:lang w:eastAsia="en-GB"/>
        </w:rPr>
        <w:t>Suggest why sourcing reliable water has created conflicts to the current day in this area (</w:t>
      </w:r>
      <w:hyperlink r:id="rId13" w:history="1">
        <w:r w:rsidR="005367C0" w:rsidRPr="00C8662B">
          <w:rPr>
            <w:rStyle w:val="Hyperlink"/>
            <w:rFonts w:cs="Arial"/>
            <w:szCs w:val="22"/>
            <w:lang w:eastAsia="en-GB"/>
          </w:rPr>
          <w:t>www.inyowater.org</w:t>
        </w:r>
      </w:hyperlink>
      <w:r w:rsidR="005367C0">
        <w:rPr>
          <w:rFonts w:cs="Arial"/>
          <w:szCs w:val="22"/>
          <w:lang w:eastAsia="en-GB"/>
        </w:rPr>
        <w:t xml:space="preserve"> </w:t>
      </w:r>
      <w:r w:rsidRPr="00FA4ACD">
        <w:rPr>
          <w:rFonts w:cs="Arial"/>
          <w:szCs w:val="22"/>
          <w:lang w:eastAsia="en-GB"/>
        </w:rPr>
        <w:t>is a helpful website for further detail).</w:t>
      </w:r>
    </w:p>
    <w:p w14:paraId="1CC42339" w14:textId="77777777" w:rsidR="00FA4ACD" w:rsidRPr="00FA4ACD" w:rsidRDefault="00FA4ACD" w:rsidP="003C5A19">
      <w:pPr>
        <w:pStyle w:val="ListParagraph"/>
        <w:jc w:val="both"/>
        <w:rPr>
          <w:rFonts w:cs="Arial"/>
          <w:szCs w:val="22"/>
          <w:lang w:eastAsia="en-GB"/>
        </w:rPr>
      </w:pPr>
    </w:p>
    <w:p w14:paraId="7ECFF3EA" w14:textId="21E2A576" w:rsidR="00D95979" w:rsidRPr="00FA4ACD" w:rsidRDefault="00DA7D3E" w:rsidP="003C5A19">
      <w:pPr>
        <w:pStyle w:val="ListParagraph"/>
        <w:numPr>
          <w:ilvl w:val="0"/>
          <w:numId w:val="9"/>
        </w:numPr>
        <w:jc w:val="both"/>
        <w:rPr>
          <w:rFonts w:cs="Arial"/>
          <w:szCs w:val="22"/>
          <w:lang w:eastAsia="en-GB"/>
        </w:rPr>
      </w:pPr>
      <w:r w:rsidRPr="00FA4ACD">
        <w:rPr>
          <w:rFonts w:cstheme="minorHAnsi"/>
          <w:szCs w:val="22"/>
          <w:shd w:val="clear" w:color="auto" w:fill="FFFFFF"/>
        </w:rPr>
        <w:t xml:space="preserve">How does the author describe the extent of global warming’s effect on </w:t>
      </w:r>
      <w:r w:rsidR="00C44FD1">
        <w:rPr>
          <w:rFonts w:cstheme="minorHAnsi"/>
          <w:szCs w:val="22"/>
          <w:shd w:val="clear" w:color="auto" w:fill="FFFFFF"/>
        </w:rPr>
        <w:t xml:space="preserve">L.A. </w:t>
      </w:r>
      <w:r w:rsidRPr="00FA4ACD">
        <w:rPr>
          <w:rFonts w:cstheme="minorHAnsi"/>
          <w:szCs w:val="22"/>
          <w:shd w:val="clear" w:color="auto" w:fill="FFFFFF"/>
        </w:rPr>
        <w:t>drought, temperature, and water supply?</w:t>
      </w:r>
    </w:p>
    <w:p w14:paraId="65925FF9" w14:textId="77777777" w:rsidR="00FA4ACD" w:rsidRPr="00FA4ACD" w:rsidRDefault="00FA4ACD" w:rsidP="003C5A19">
      <w:pPr>
        <w:pStyle w:val="ListParagraph"/>
        <w:jc w:val="both"/>
        <w:rPr>
          <w:rFonts w:cs="Arial"/>
          <w:szCs w:val="22"/>
          <w:lang w:eastAsia="en-GB"/>
        </w:rPr>
      </w:pPr>
    </w:p>
    <w:p w14:paraId="5C4A794C" w14:textId="7F2E8850" w:rsidR="00B1271E" w:rsidRDefault="00B1271E" w:rsidP="003C5A19">
      <w:pPr>
        <w:pStyle w:val="ListParagraph"/>
        <w:numPr>
          <w:ilvl w:val="0"/>
          <w:numId w:val="9"/>
        </w:numPr>
        <w:jc w:val="both"/>
        <w:rPr>
          <w:rFonts w:cs="Arial"/>
          <w:szCs w:val="22"/>
          <w:lang w:eastAsia="en-GB"/>
        </w:rPr>
      </w:pPr>
      <w:r>
        <w:rPr>
          <w:rFonts w:cs="Arial"/>
          <w:szCs w:val="22"/>
          <w:lang w:eastAsia="en-GB"/>
        </w:rPr>
        <w:t>Read the following quote</w:t>
      </w:r>
      <w:r w:rsidR="00136FBE">
        <w:rPr>
          <w:rFonts w:cs="Arial"/>
          <w:szCs w:val="22"/>
          <w:lang w:eastAsia="en-GB"/>
        </w:rPr>
        <w:t>s</w:t>
      </w:r>
      <w:r>
        <w:rPr>
          <w:rFonts w:cs="Arial"/>
          <w:szCs w:val="22"/>
          <w:lang w:eastAsia="en-GB"/>
        </w:rPr>
        <w:t>.</w:t>
      </w:r>
    </w:p>
    <w:p w14:paraId="301C38E5" w14:textId="77777777" w:rsidR="00B1271E" w:rsidRPr="00B1271E" w:rsidRDefault="00B1271E" w:rsidP="003C5A19">
      <w:pPr>
        <w:pStyle w:val="ListParagraph"/>
        <w:jc w:val="both"/>
        <w:rPr>
          <w:rFonts w:cs="Arial"/>
          <w:szCs w:val="22"/>
          <w:lang w:eastAsia="en-GB"/>
        </w:rPr>
      </w:pPr>
    </w:p>
    <w:p w14:paraId="53B6E2C5" w14:textId="505E701E" w:rsidR="00E94BF7" w:rsidRPr="007577B3" w:rsidRDefault="00FA4ACD" w:rsidP="003C5A19">
      <w:pPr>
        <w:ind w:left="720"/>
        <w:jc w:val="both"/>
        <w:rPr>
          <w:rFonts w:cs="Arial"/>
          <w:szCs w:val="22"/>
          <w:lang w:eastAsia="en-GB"/>
        </w:rPr>
      </w:pPr>
      <w:r w:rsidRPr="007577B3">
        <w:rPr>
          <w:rFonts w:cs="Arial"/>
          <w:szCs w:val="22"/>
          <w:lang w:eastAsia="en-GB"/>
        </w:rPr>
        <w:t>Some people love L.A</w:t>
      </w:r>
      <w:r w:rsidR="00C44FD1" w:rsidRPr="007577B3">
        <w:rPr>
          <w:rFonts w:cs="Arial"/>
          <w:szCs w:val="22"/>
          <w:lang w:eastAsia="en-GB"/>
        </w:rPr>
        <w:t>.</w:t>
      </w:r>
      <w:r w:rsidR="00316582" w:rsidRPr="007577B3">
        <w:rPr>
          <w:rFonts w:cs="Arial"/>
          <w:szCs w:val="22"/>
          <w:lang w:eastAsia="en-GB"/>
        </w:rPr>
        <w:t>,</w:t>
      </w:r>
      <w:r w:rsidRPr="007577B3">
        <w:rPr>
          <w:rFonts w:cs="Arial"/>
          <w:szCs w:val="22"/>
          <w:lang w:eastAsia="en-GB"/>
        </w:rPr>
        <w:t xml:space="preserve"> some </w:t>
      </w:r>
      <w:r w:rsidR="00E52B09" w:rsidRPr="007577B3">
        <w:rPr>
          <w:rFonts w:cs="Arial"/>
          <w:szCs w:val="22"/>
          <w:lang w:eastAsia="en-GB"/>
        </w:rPr>
        <w:t xml:space="preserve">[other] </w:t>
      </w:r>
      <w:r w:rsidRPr="007577B3">
        <w:rPr>
          <w:rFonts w:cs="Arial"/>
          <w:szCs w:val="22"/>
          <w:lang w:eastAsia="en-GB"/>
        </w:rPr>
        <w:t xml:space="preserve">people call the city </w:t>
      </w:r>
      <w:r w:rsidR="00B97C08" w:rsidRPr="007577B3">
        <w:rPr>
          <w:rFonts w:cs="Arial"/>
          <w:szCs w:val="22"/>
          <w:lang w:eastAsia="en-GB"/>
        </w:rPr>
        <w:t>‘</w:t>
      </w:r>
      <w:r w:rsidRPr="007577B3">
        <w:rPr>
          <w:rFonts w:cs="Arial"/>
          <w:szCs w:val="22"/>
          <w:lang w:eastAsia="en-GB"/>
        </w:rPr>
        <w:t>Smell-L</w:t>
      </w:r>
      <w:r w:rsidR="00E52B09" w:rsidRPr="007577B3">
        <w:rPr>
          <w:rFonts w:cs="Arial"/>
          <w:szCs w:val="22"/>
          <w:lang w:eastAsia="en-GB"/>
        </w:rPr>
        <w:t>.</w:t>
      </w:r>
      <w:r w:rsidRPr="007577B3">
        <w:rPr>
          <w:rFonts w:cs="Arial"/>
          <w:szCs w:val="22"/>
          <w:lang w:eastAsia="en-GB"/>
        </w:rPr>
        <w:t>A</w:t>
      </w:r>
      <w:r w:rsidR="00B97C08" w:rsidRPr="007577B3">
        <w:rPr>
          <w:rFonts w:cs="Arial"/>
          <w:szCs w:val="22"/>
          <w:lang w:eastAsia="en-GB"/>
        </w:rPr>
        <w:t>’</w:t>
      </w:r>
      <w:r w:rsidR="00E52B09" w:rsidRPr="007577B3">
        <w:rPr>
          <w:rFonts w:cs="Arial"/>
          <w:szCs w:val="22"/>
          <w:lang w:eastAsia="en-GB"/>
        </w:rPr>
        <w:t>…</w:t>
      </w:r>
      <w:r w:rsidRPr="007577B3">
        <w:rPr>
          <w:rFonts w:cs="Arial"/>
          <w:szCs w:val="22"/>
          <w:lang w:eastAsia="en-GB"/>
        </w:rPr>
        <w:t>the San Fernando and San Gabriel valleys have been polluted with industrial flows and dirty runoff</w:t>
      </w:r>
      <w:r w:rsidR="00E94BF7" w:rsidRPr="007577B3">
        <w:rPr>
          <w:rFonts w:cs="Arial"/>
          <w:szCs w:val="22"/>
          <w:lang w:eastAsia="en-GB"/>
        </w:rPr>
        <w:t>.</w:t>
      </w:r>
    </w:p>
    <w:p w14:paraId="5CD3063E" w14:textId="77777777" w:rsidR="00E52B09" w:rsidRDefault="00E52B09" w:rsidP="003C5A19">
      <w:pPr>
        <w:pStyle w:val="ListParagraph"/>
        <w:ind w:left="1440"/>
        <w:jc w:val="both"/>
        <w:rPr>
          <w:rFonts w:cs="Arial"/>
          <w:szCs w:val="22"/>
          <w:lang w:eastAsia="en-GB"/>
        </w:rPr>
      </w:pPr>
    </w:p>
    <w:p w14:paraId="42365B75" w14:textId="359629EC" w:rsidR="00FA4ACD" w:rsidRPr="007577B3" w:rsidRDefault="00FA4ACD" w:rsidP="003C5A19">
      <w:pPr>
        <w:ind w:left="720"/>
        <w:jc w:val="both"/>
        <w:rPr>
          <w:rFonts w:cs="Arial"/>
          <w:szCs w:val="22"/>
          <w:lang w:eastAsia="en-GB"/>
        </w:rPr>
      </w:pPr>
      <w:r w:rsidRPr="007577B3">
        <w:rPr>
          <w:rFonts w:cs="Arial"/>
          <w:i/>
          <w:iCs/>
          <w:szCs w:val="22"/>
          <w:lang w:eastAsia="en-GB"/>
        </w:rPr>
        <w:t>Groundwater contamination, a growing problem in L.A. Counties</w:t>
      </w:r>
      <w:r w:rsidRPr="007577B3">
        <w:rPr>
          <w:rFonts w:cs="Arial"/>
          <w:szCs w:val="22"/>
          <w:lang w:eastAsia="en-GB"/>
        </w:rPr>
        <w:t>, San Diego Pollution Trackers, University of San Diego May 2018</w:t>
      </w:r>
    </w:p>
    <w:p w14:paraId="5A0FDF42" w14:textId="77777777" w:rsidR="00FA4ACD" w:rsidRPr="00FA4ACD" w:rsidRDefault="00FA4ACD" w:rsidP="003C5A19">
      <w:pPr>
        <w:pStyle w:val="ListParagraph"/>
        <w:ind w:left="1440"/>
        <w:jc w:val="both"/>
        <w:rPr>
          <w:rFonts w:cs="Arial"/>
          <w:szCs w:val="22"/>
          <w:lang w:eastAsia="en-GB"/>
        </w:rPr>
      </w:pPr>
    </w:p>
    <w:p w14:paraId="0964551A" w14:textId="3FDC36F7" w:rsidR="00BD659B" w:rsidRPr="007577B3" w:rsidRDefault="00FA4ACD" w:rsidP="003C5A19">
      <w:pPr>
        <w:ind w:left="720"/>
        <w:jc w:val="both"/>
        <w:rPr>
          <w:rFonts w:cs="Arial"/>
          <w:szCs w:val="22"/>
          <w:lang w:eastAsia="en-GB"/>
        </w:rPr>
      </w:pPr>
      <w:r w:rsidRPr="007577B3">
        <w:rPr>
          <w:rFonts w:cs="Arial"/>
          <w:szCs w:val="22"/>
          <w:lang w:eastAsia="en-GB"/>
        </w:rPr>
        <w:t>As of 2012, 57 (out of 115) groundwater production wells have been removed from service due to contamination. The City of Los Angeles will lose the ability to use its groundwater if contamination issues are not addressed</w:t>
      </w:r>
      <w:r w:rsidR="00BD659B" w:rsidRPr="007577B3">
        <w:rPr>
          <w:rFonts w:cs="Arial"/>
          <w:szCs w:val="22"/>
          <w:lang w:eastAsia="en-GB"/>
        </w:rPr>
        <w:t>.</w:t>
      </w:r>
    </w:p>
    <w:p w14:paraId="6FFD4CA7" w14:textId="77777777" w:rsidR="00BD659B" w:rsidRDefault="00BD659B" w:rsidP="003C5A19">
      <w:pPr>
        <w:pStyle w:val="ListParagraph"/>
        <w:ind w:left="1440"/>
        <w:jc w:val="both"/>
        <w:rPr>
          <w:rFonts w:cs="Arial"/>
          <w:szCs w:val="22"/>
          <w:lang w:eastAsia="en-GB"/>
        </w:rPr>
      </w:pPr>
    </w:p>
    <w:p w14:paraId="3A5F6EDF" w14:textId="6372A2CB" w:rsidR="00FA4ACD" w:rsidRPr="007577B3" w:rsidRDefault="00FA4ACD" w:rsidP="003C5A19">
      <w:pPr>
        <w:ind w:left="720"/>
        <w:jc w:val="both"/>
        <w:rPr>
          <w:rFonts w:cs="Arial"/>
          <w:szCs w:val="22"/>
          <w:lang w:eastAsia="en-GB"/>
        </w:rPr>
      </w:pPr>
      <w:r w:rsidRPr="007577B3">
        <w:rPr>
          <w:rFonts w:cs="Arial"/>
          <w:i/>
          <w:iCs/>
          <w:szCs w:val="22"/>
          <w:lang w:eastAsia="en-GB"/>
        </w:rPr>
        <w:t>San Fernando Basin Groundwater Remediation &amp; Clean-up Initiatives and Groundwater Replenishment</w:t>
      </w:r>
      <w:r w:rsidRPr="007577B3">
        <w:rPr>
          <w:rFonts w:cs="Arial"/>
          <w:szCs w:val="22"/>
          <w:lang w:eastAsia="en-GB"/>
        </w:rPr>
        <w:t xml:space="preserve"> Stephen A. Ott et al. Southern California Water Dialogue October 23, 2013</w:t>
      </w:r>
    </w:p>
    <w:p w14:paraId="6F2F3018" w14:textId="77777777" w:rsidR="00FA4ACD" w:rsidRPr="00FA4ACD" w:rsidRDefault="00FA4ACD" w:rsidP="003C5A19">
      <w:pPr>
        <w:pStyle w:val="ListParagraph"/>
        <w:jc w:val="both"/>
        <w:rPr>
          <w:rFonts w:cs="Arial"/>
          <w:szCs w:val="22"/>
          <w:lang w:eastAsia="en-GB"/>
        </w:rPr>
      </w:pPr>
    </w:p>
    <w:p w14:paraId="36302394" w14:textId="15D669B2" w:rsidR="00DA7D3E" w:rsidRDefault="009E02A1" w:rsidP="003C5A19">
      <w:pPr>
        <w:pStyle w:val="ListParagraph"/>
        <w:jc w:val="both"/>
        <w:rPr>
          <w:rFonts w:cs="Arial"/>
          <w:szCs w:val="22"/>
          <w:lang w:eastAsia="en-GB"/>
        </w:rPr>
      </w:pPr>
      <w:r>
        <w:rPr>
          <w:rFonts w:cs="Arial"/>
          <w:szCs w:val="22"/>
          <w:lang w:eastAsia="en-GB"/>
        </w:rPr>
        <w:t>L.A.</w:t>
      </w:r>
      <w:r w:rsidR="00FA4ACD" w:rsidRPr="00FA4ACD">
        <w:rPr>
          <w:rFonts w:cs="Arial"/>
          <w:szCs w:val="22"/>
          <w:lang w:eastAsia="en-GB"/>
        </w:rPr>
        <w:t xml:space="preserve"> is a water hungry city with a huge population </w:t>
      </w:r>
      <w:r w:rsidR="00E36A6F">
        <w:rPr>
          <w:rFonts w:cs="Arial"/>
          <w:szCs w:val="22"/>
          <w:lang w:eastAsia="en-GB"/>
        </w:rPr>
        <w:t>(</w:t>
      </w:r>
      <w:r w:rsidR="00FA4ACD" w:rsidRPr="00FA4ACD">
        <w:rPr>
          <w:rFonts w:cs="Arial"/>
          <w:szCs w:val="22"/>
          <w:lang w:eastAsia="en-GB"/>
        </w:rPr>
        <w:t>since 1913</w:t>
      </w:r>
      <w:r w:rsidR="00E36A6F">
        <w:rPr>
          <w:rFonts w:cs="Arial"/>
          <w:szCs w:val="22"/>
          <w:lang w:eastAsia="en-GB"/>
        </w:rPr>
        <w:t>)</w:t>
      </w:r>
      <w:r w:rsidR="00FA4ACD" w:rsidRPr="00FA4ACD">
        <w:rPr>
          <w:rFonts w:cs="Arial"/>
          <w:szCs w:val="22"/>
          <w:lang w:eastAsia="en-GB"/>
        </w:rPr>
        <w:t xml:space="preserve"> and a high standard of living. Using the article and the above quotes, outline another significant factor increasing water stress.</w:t>
      </w:r>
    </w:p>
    <w:p w14:paraId="248A2CC9" w14:textId="77777777" w:rsidR="00241A32" w:rsidRPr="00241A32" w:rsidRDefault="00241A32" w:rsidP="003C5A19">
      <w:pPr>
        <w:pStyle w:val="ListParagraph"/>
        <w:jc w:val="both"/>
        <w:rPr>
          <w:rFonts w:cs="Arial"/>
          <w:szCs w:val="22"/>
          <w:lang w:eastAsia="en-GB"/>
        </w:rPr>
      </w:pPr>
    </w:p>
    <w:p w14:paraId="4F43C4E8" w14:textId="1BCEA7CE" w:rsidR="00CD1099" w:rsidRDefault="00241A32" w:rsidP="003C5A19">
      <w:pPr>
        <w:pStyle w:val="ListParagraph"/>
        <w:numPr>
          <w:ilvl w:val="0"/>
          <w:numId w:val="9"/>
        </w:numPr>
        <w:jc w:val="both"/>
        <w:rPr>
          <w:rFonts w:cstheme="minorHAnsi"/>
          <w:szCs w:val="22"/>
        </w:rPr>
      </w:pPr>
      <w:r w:rsidRPr="00CD1099">
        <w:rPr>
          <w:rFonts w:cstheme="minorHAnsi"/>
          <w:szCs w:val="22"/>
        </w:rPr>
        <w:t>Daniel Griffin</w:t>
      </w:r>
      <w:r w:rsidR="007E2801" w:rsidRPr="00CD1099">
        <w:rPr>
          <w:rFonts w:cstheme="minorHAnsi"/>
          <w:szCs w:val="22"/>
        </w:rPr>
        <w:t>,</w:t>
      </w:r>
      <w:r w:rsidRPr="00CD1099">
        <w:rPr>
          <w:rFonts w:cstheme="minorHAnsi"/>
          <w:szCs w:val="22"/>
        </w:rPr>
        <w:t xml:space="preserve"> Professor of Geography</w:t>
      </w:r>
      <w:r w:rsidR="007E2801" w:rsidRPr="00CD1099">
        <w:rPr>
          <w:rFonts w:cstheme="minorHAnsi"/>
          <w:szCs w:val="22"/>
        </w:rPr>
        <w:t xml:space="preserve"> at the</w:t>
      </w:r>
      <w:r w:rsidRPr="00CD1099">
        <w:rPr>
          <w:rFonts w:cstheme="minorHAnsi"/>
          <w:szCs w:val="22"/>
        </w:rPr>
        <w:t xml:space="preserve"> University of Minnesota</w:t>
      </w:r>
      <w:r w:rsidR="007E2801" w:rsidRPr="00CD1099">
        <w:rPr>
          <w:rFonts w:cstheme="minorHAnsi"/>
          <w:szCs w:val="22"/>
        </w:rPr>
        <w:t xml:space="preserve">, </w:t>
      </w:r>
      <w:r w:rsidR="000F3C40" w:rsidRPr="00CD1099">
        <w:rPr>
          <w:rFonts w:cstheme="minorHAnsi"/>
          <w:szCs w:val="22"/>
        </w:rPr>
        <w:t>states ‘I don’t think we can just engineer our way out of this problem’</w:t>
      </w:r>
      <w:r w:rsidR="00716C40">
        <w:rPr>
          <w:rFonts w:cstheme="minorHAnsi"/>
          <w:szCs w:val="22"/>
        </w:rPr>
        <w:t xml:space="preserve"> whilst</w:t>
      </w:r>
      <w:r w:rsidR="000F3C40" w:rsidRPr="00CD1099">
        <w:rPr>
          <w:rFonts w:cstheme="minorHAnsi"/>
          <w:szCs w:val="22"/>
        </w:rPr>
        <w:t xml:space="preserve"> L.A</w:t>
      </w:r>
      <w:r w:rsidR="00716C40">
        <w:rPr>
          <w:rFonts w:cstheme="minorHAnsi"/>
          <w:szCs w:val="22"/>
        </w:rPr>
        <w:t>.</w:t>
      </w:r>
      <w:r w:rsidR="000F3C40" w:rsidRPr="00CD1099">
        <w:rPr>
          <w:rFonts w:cstheme="minorHAnsi"/>
          <w:szCs w:val="22"/>
        </w:rPr>
        <w:t xml:space="preserve"> mayor Eric Garcetti </w:t>
      </w:r>
      <w:r w:rsidRPr="00CD1099">
        <w:rPr>
          <w:rFonts w:cstheme="minorHAnsi"/>
          <w:szCs w:val="22"/>
        </w:rPr>
        <w:t xml:space="preserve">plans </w:t>
      </w:r>
      <w:r w:rsidR="000F3C40" w:rsidRPr="00CD1099">
        <w:rPr>
          <w:rFonts w:cstheme="minorHAnsi"/>
          <w:szCs w:val="22"/>
        </w:rPr>
        <w:t>to</w:t>
      </w:r>
      <w:r w:rsidRPr="00CD1099">
        <w:rPr>
          <w:rFonts w:cstheme="minorHAnsi"/>
          <w:szCs w:val="22"/>
        </w:rPr>
        <w:t xml:space="preserve"> creat</w:t>
      </w:r>
      <w:r w:rsidR="000F3C40" w:rsidRPr="00CD1099">
        <w:rPr>
          <w:rFonts w:cstheme="minorHAnsi"/>
          <w:szCs w:val="22"/>
        </w:rPr>
        <w:t>e</w:t>
      </w:r>
      <w:r w:rsidRPr="00CD1099">
        <w:rPr>
          <w:rFonts w:cstheme="minorHAnsi"/>
          <w:szCs w:val="22"/>
        </w:rPr>
        <w:t xml:space="preserve"> sustainable water supplies </w:t>
      </w:r>
      <w:r w:rsidR="00CD1099" w:rsidRPr="00CD1099">
        <w:rPr>
          <w:rFonts w:cstheme="minorHAnsi"/>
          <w:szCs w:val="22"/>
        </w:rPr>
        <w:t xml:space="preserve">which </w:t>
      </w:r>
      <w:r w:rsidRPr="00CD1099">
        <w:rPr>
          <w:rFonts w:cstheme="minorHAnsi"/>
          <w:szCs w:val="22"/>
        </w:rPr>
        <w:t xml:space="preserve">require both technological management strategies </w:t>
      </w:r>
      <w:r w:rsidR="00E72F80">
        <w:rPr>
          <w:rFonts w:cstheme="minorHAnsi"/>
          <w:szCs w:val="22"/>
        </w:rPr>
        <w:t>(</w:t>
      </w:r>
      <w:r w:rsidRPr="00CD1099">
        <w:rPr>
          <w:rFonts w:cstheme="minorHAnsi"/>
          <w:szCs w:val="22"/>
        </w:rPr>
        <w:t>to conserve and increase water resources</w:t>
      </w:r>
      <w:r w:rsidR="00E72F80">
        <w:rPr>
          <w:rFonts w:cstheme="minorHAnsi"/>
          <w:szCs w:val="22"/>
        </w:rPr>
        <w:t>)</w:t>
      </w:r>
      <w:r w:rsidRPr="00CD1099">
        <w:rPr>
          <w:rFonts w:cstheme="minorHAnsi"/>
          <w:szCs w:val="22"/>
        </w:rPr>
        <w:t xml:space="preserve"> </w:t>
      </w:r>
      <w:r w:rsidRPr="00CD1099">
        <w:rPr>
          <w:rFonts w:cstheme="minorHAnsi"/>
          <w:i/>
          <w:iCs/>
          <w:szCs w:val="22"/>
        </w:rPr>
        <w:t>and</w:t>
      </w:r>
      <w:r w:rsidRPr="00CD1099">
        <w:rPr>
          <w:rFonts w:cstheme="minorHAnsi"/>
          <w:szCs w:val="22"/>
        </w:rPr>
        <w:t xml:space="preserve"> resident behavioural change to decrease demand.</w:t>
      </w:r>
    </w:p>
    <w:p w14:paraId="75E5E659" w14:textId="77777777" w:rsidR="00CD1099" w:rsidRPr="00CD1099" w:rsidRDefault="00CD1099" w:rsidP="003C5A19">
      <w:pPr>
        <w:pStyle w:val="ListParagraph"/>
        <w:jc w:val="both"/>
        <w:rPr>
          <w:rFonts w:cstheme="minorHAnsi"/>
          <w:szCs w:val="22"/>
        </w:rPr>
      </w:pPr>
    </w:p>
    <w:p w14:paraId="1EDDA337" w14:textId="77777777" w:rsidR="00CD1099" w:rsidRDefault="00CD1099" w:rsidP="003C5A19">
      <w:pPr>
        <w:pStyle w:val="ListParagraph"/>
        <w:jc w:val="both"/>
        <w:rPr>
          <w:rFonts w:cstheme="minorHAnsi"/>
          <w:szCs w:val="22"/>
        </w:rPr>
      </w:pPr>
      <w:r>
        <w:rPr>
          <w:rFonts w:cstheme="minorHAnsi"/>
          <w:szCs w:val="22"/>
        </w:rPr>
        <w:t>D</w:t>
      </w:r>
      <w:r w:rsidR="00241A32" w:rsidRPr="00CD1099">
        <w:rPr>
          <w:rFonts w:cstheme="minorHAnsi"/>
          <w:szCs w:val="22"/>
        </w:rPr>
        <w:t>raw a table of 2 columns, title one Technological fix and the other column Behavioural fix.</w:t>
      </w:r>
    </w:p>
    <w:p w14:paraId="08F59581" w14:textId="77777777" w:rsidR="00CD1099" w:rsidRDefault="00CD1099" w:rsidP="003C5A19">
      <w:pPr>
        <w:pStyle w:val="ListParagraph"/>
        <w:jc w:val="both"/>
        <w:rPr>
          <w:rFonts w:cstheme="minorHAnsi"/>
          <w:szCs w:val="22"/>
        </w:rPr>
      </w:pPr>
    </w:p>
    <w:p w14:paraId="1E6B2AB8" w14:textId="23297BB7" w:rsidR="00241A32" w:rsidRDefault="00241A32" w:rsidP="003C5A19">
      <w:pPr>
        <w:pStyle w:val="ListParagraph"/>
        <w:jc w:val="both"/>
        <w:rPr>
          <w:rFonts w:cstheme="minorHAnsi"/>
          <w:i/>
          <w:iCs/>
          <w:szCs w:val="22"/>
        </w:rPr>
      </w:pPr>
      <w:r w:rsidRPr="00CD1099">
        <w:rPr>
          <w:rFonts w:cstheme="minorHAnsi"/>
          <w:szCs w:val="22"/>
        </w:rPr>
        <w:t>Using the article, describe the various adaptations and responses to water problems in the appropriate column.</w:t>
      </w:r>
      <w:r w:rsidRPr="00CD1099">
        <w:rPr>
          <w:rFonts w:cstheme="minorHAnsi"/>
          <w:i/>
          <w:iCs/>
          <w:szCs w:val="22"/>
        </w:rPr>
        <w:t xml:space="preserve"> Include the terms wastewater, greywater, storm water, recycling, rainwater capture, desalination, groundwater abstraction and treatment.</w:t>
      </w:r>
    </w:p>
    <w:p w14:paraId="792B2970" w14:textId="4CA0BB06" w:rsidR="00490400" w:rsidRDefault="00490400" w:rsidP="003C5A19">
      <w:pPr>
        <w:pStyle w:val="ListParagraph"/>
        <w:numPr>
          <w:ilvl w:val="0"/>
          <w:numId w:val="9"/>
        </w:numPr>
        <w:jc w:val="both"/>
        <w:rPr>
          <w:rFonts w:cstheme="minorHAnsi"/>
          <w:szCs w:val="22"/>
        </w:rPr>
      </w:pPr>
      <w:r w:rsidRPr="00490400">
        <w:rPr>
          <w:rFonts w:cstheme="minorHAnsi"/>
          <w:szCs w:val="22"/>
        </w:rPr>
        <w:lastRenderedPageBreak/>
        <w:t>In the UK planting woodland and meadow</w:t>
      </w:r>
      <w:r w:rsidR="00091588">
        <w:rPr>
          <w:rFonts w:cstheme="minorHAnsi"/>
          <w:szCs w:val="22"/>
        </w:rPr>
        <w:t>s</w:t>
      </w:r>
      <w:r w:rsidRPr="00490400">
        <w:rPr>
          <w:rFonts w:cstheme="minorHAnsi"/>
          <w:szCs w:val="22"/>
        </w:rPr>
        <w:t xml:space="preserve"> is encouraged </w:t>
      </w:r>
      <w:r w:rsidR="00091588">
        <w:rPr>
          <w:rFonts w:cstheme="minorHAnsi"/>
          <w:szCs w:val="22"/>
        </w:rPr>
        <w:t>whilst</w:t>
      </w:r>
      <w:r w:rsidRPr="00490400">
        <w:rPr>
          <w:rFonts w:cstheme="minorHAnsi"/>
          <w:szCs w:val="22"/>
        </w:rPr>
        <w:t xml:space="preserve"> removing urban vegetation cover is discouraged by environmental management agencies. Suggest reasons for the different approaches in the UK and L</w:t>
      </w:r>
      <w:r>
        <w:rPr>
          <w:rFonts w:cstheme="minorHAnsi"/>
          <w:szCs w:val="22"/>
        </w:rPr>
        <w:t>.</w:t>
      </w:r>
      <w:r w:rsidRPr="00490400">
        <w:rPr>
          <w:rFonts w:cstheme="minorHAnsi"/>
          <w:szCs w:val="22"/>
        </w:rPr>
        <w:t>A.</w:t>
      </w:r>
    </w:p>
    <w:p w14:paraId="1756B0DD" w14:textId="77777777" w:rsidR="002B4A0D" w:rsidRPr="00490400" w:rsidRDefault="002B4A0D" w:rsidP="003C5A19">
      <w:pPr>
        <w:pStyle w:val="ListParagraph"/>
        <w:jc w:val="both"/>
        <w:rPr>
          <w:rFonts w:cstheme="minorHAnsi"/>
          <w:szCs w:val="22"/>
        </w:rPr>
      </w:pPr>
    </w:p>
    <w:p w14:paraId="1A10533A" w14:textId="7A1A3DFD" w:rsidR="00241A32" w:rsidRDefault="002B4A0D" w:rsidP="003C5A19">
      <w:pPr>
        <w:pStyle w:val="ListParagraph"/>
        <w:numPr>
          <w:ilvl w:val="0"/>
          <w:numId w:val="9"/>
        </w:numPr>
        <w:jc w:val="both"/>
        <w:rPr>
          <w:rFonts w:cs="Arial"/>
          <w:szCs w:val="22"/>
          <w:lang w:eastAsia="en-GB"/>
        </w:rPr>
      </w:pPr>
      <w:r w:rsidRPr="002B4A0D">
        <w:rPr>
          <w:rFonts w:cs="Arial"/>
          <w:szCs w:val="22"/>
          <w:lang w:eastAsia="en-GB"/>
        </w:rPr>
        <w:t xml:space="preserve">In the light of the upcoming COP26 Climate Change Conference in what ways can </w:t>
      </w:r>
      <w:r w:rsidR="00091588">
        <w:rPr>
          <w:rFonts w:cs="Arial"/>
          <w:szCs w:val="22"/>
          <w:lang w:eastAsia="en-GB"/>
        </w:rPr>
        <w:t>L.A.</w:t>
      </w:r>
      <w:r w:rsidRPr="002B4A0D">
        <w:rPr>
          <w:rFonts w:cs="Arial"/>
          <w:szCs w:val="22"/>
          <w:lang w:eastAsia="en-GB"/>
        </w:rPr>
        <w:t xml:space="preserve"> be a model for other cities globally?</w:t>
      </w:r>
    </w:p>
    <w:p w14:paraId="5F6980B3" w14:textId="77777777" w:rsidR="00DD687B" w:rsidRPr="00DD687B" w:rsidRDefault="00DD687B" w:rsidP="003C5A19">
      <w:pPr>
        <w:pStyle w:val="ListParagraph"/>
        <w:jc w:val="both"/>
        <w:rPr>
          <w:rFonts w:cs="Arial"/>
          <w:szCs w:val="22"/>
          <w:lang w:eastAsia="en-GB"/>
        </w:rPr>
      </w:pPr>
    </w:p>
    <w:p w14:paraId="4215F51F" w14:textId="167D6B2D" w:rsidR="00DD687B" w:rsidRPr="00117E2B" w:rsidRDefault="00DD687B" w:rsidP="003C5A19">
      <w:pPr>
        <w:jc w:val="both"/>
        <w:rPr>
          <w:rFonts w:cstheme="minorHAnsi"/>
          <w:szCs w:val="22"/>
          <w:u w:val="single"/>
        </w:rPr>
      </w:pPr>
      <w:r w:rsidRPr="00117E2B">
        <w:rPr>
          <w:rFonts w:cstheme="minorHAnsi"/>
          <w:szCs w:val="22"/>
          <w:u w:val="single"/>
        </w:rPr>
        <w:t xml:space="preserve">Sustainable </w:t>
      </w:r>
      <w:r w:rsidR="00D92A12" w:rsidRPr="00117E2B">
        <w:rPr>
          <w:rFonts w:cstheme="minorHAnsi"/>
          <w:szCs w:val="22"/>
          <w:u w:val="single"/>
        </w:rPr>
        <w:t>u</w:t>
      </w:r>
      <w:r w:rsidRPr="00117E2B">
        <w:rPr>
          <w:rFonts w:cstheme="minorHAnsi"/>
          <w:szCs w:val="22"/>
          <w:u w:val="single"/>
        </w:rPr>
        <w:t>rban development</w:t>
      </w:r>
    </w:p>
    <w:p w14:paraId="11760732" w14:textId="087C5379" w:rsidR="00DD687B" w:rsidRDefault="00DD687B" w:rsidP="003C5A19">
      <w:pPr>
        <w:jc w:val="both"/>
        <w:rPr>
          <w:rFonts w:cs="Arial"/>
          <w:szCs w:val="22"/>
          <w:lang w:eastAsia="en-GB"/>
        </w:rPr>
      </w:pPr>
    </w:p>
    <w:p w14:paraId="680CFA95" w14:textId="1719470C" w:rsidR="00283896" w:rsidRDefault="00592192" w:rsidP="003C5A19">
      <w:pPr>
        <w:pStyle w:val="ListParagraph"/>
        <w:numPr>
          <w:ilvl w:val="0"/>
          <w:numId w:val="10"/>
        </w:numPr>
        <w:jc w:val="both"/>
        <w:rPr>
          <w:rFonts w:cs="Arial"/>
          <w:szCs w:val="22"/>
          <w:lang w:eastAsia="en-GB"/>
        </w:rPr>
      </w:pPr>
      <w:r w:rsidRPr="00592192">
        <w:rPr>
          <w:rFonts w:cs="Arial"/>
          <w:szCs w:val="22"/>
          <w:lang w:eastAsia="en-GB"/>
        </w:rPr>
        <w:t xml:space="preserve">Note two ways </w:t>
      </w:r>
      <w:r>
        <w:rPr>
          <w:rFonts w:cs="Arial"/>
          <w:szCs w:val="22"/>
          <w:lang w:eastAsia="en-GB"/>
        </w:rPr>
        <w:t>L.A</w:t>
      </w:r>
      <w:r w:rsidR="00091588">
        <w:rPr>
          <w:rFonts w:cs="Arial"/>
          <w:szCs w:val="22"/>
          <w:lang w:eastAsia="en-GB"/>
        </w:rPr>
        <w:t>.</w:t>
      </w:r>
      <w:r w:rsidRPr="00592192">
        <w:rPr>
          <w:rFonts w:cs="Arial"/>
          <w:szCs w:val="22"/>
          <w:lang w:eastAsia="en-GB"/>
        </w:rPr>
        <w:t xml:space="preserve"> has </w:t>
      </w:r>
      <w:r w:rsidR="00852232">
        <w:rPr>
          <w:rFonts w:cs="Arial"/>
          <w:szCs w:val="22"/>
          <w:lang w:eastAsia="en-GB"/>
        </w:rPr>
        <w:t>contributed</w:t>
      </w:r>
      <w:r w:rsidRPr="00592192">
        <w:rPr>
          <w:rFonts w:cs="Arial"/>
          <w:szCs w:val="22"/>
          <w:lang w:eastAsia="en-GB"/>
        </w:rPr>
        <w:t xml:space="preserve"> to global warming with greenhouse gas emissions.</w:t>
      </w:r>
      <w:r w:rsidR="00283896">
        <w:rPr>
          <w:rFonts w:cs="Arial"/>
          <w:szCs w:val="22"/>
          <w:lang w:eastAsia="en-GB"/>
        </w:rPr>
        <w:t xml:space="preserve"> </w:t>
      </w:r>
    </w:p>
    <w:p w14:paraId="13060D6B" w14:textId="77777777" w:rsidR="00283896" w:rsidRDefault="00283896" w:rsidP="003C5A19">
      <w:pPr>
        <w:pStyle w:val="ListParagraph"/>
        <w:jc w:val="both"/>
        <w:rPr>
          <w:rFonts w:cs="Arial"/>
          <w:szCs w:val="22"/>
          <w:lang w:eastAsia="en-GB"/>
        </w:rPr>
      </w:pPr>
    </w:p>
    <w:p w14:paraId="5A3213BB" w14:textId="101EE7C7" w:rsidR="00283896" w:rsidRPr="00E9462E" w:rsidRDefault="000F5773" w:rsidP="003C5A19">
      <w:pPr>
        <w:pStyle w:val="ListParagraph"/>
        <w:numPr>
          <w:ilvl w:val="0"/>
          <w:numId w:val="10"/>
        </w:numPr>
        <w:jc w:val="both"/>
        <w:rPr>
          <w:rFonts w:cs="Arial"/>
          <w:szCs w:val="22"/>
          <w:lang w:eastAsia="en-GB"/>
        </w:rPr>
      </w:pPr>
      <w:r w:rsidRPr="00E9462E">
        <w:rPr>
          <w:rFonts w:cs="Arial"/>
          <w:szCs w:val="22"/>
          <w:lang w:eastAsia="en-GB"/>
        </w:rPr>
        <w:t>L.A. now</w:t>
      </w:r>
      <w:r w:rsidR="00283896" w:rsidRPr="00E9462E">
        <w:rPr>
          <w:rFonts w:cs="Arial"/>
          <w:szCs w:val="22"/>
          <w:lang w:eastAsia="en-GB"/>
        </w:rPr>
        <w:t xml:space="preserve"> seeks to lead the way in combating greenhouse gas emission</w:t>
      </w:r>
      <w:r w:rsidRPr="00E9462E">
        <w:rPr>
          <w:rFonts w:cs="Arial"/>
          <w:szCs w:val="22"/>
          <w:lang w:eastAsia="en-GB"/>
        </w:rPr>
        <w:t>s</w:t>
      </w:r>
      <w:r w:rsidR="00283896" w:rsidRPr="00E9462E">
        <w:rPr>
          <w:rFonts w:cs="Arial"/>
          <w:szCs w:val="22"/>
          <w:lang w:eastAsia="en-GB"/>
        </w:rPr>
        <w:t xml:space="preserve"> by achieving Energy Sustainability by 2035.</w:t>
      </w:r>
    </w:p>
    <w:p w14:paraId="079F2F41" w14:textId="77777777" w:rsidR="00283896" w:rsidRDefault="00283896" w:rsidP="003C5A19">
      <w:pPr>
        <w:pStyle w:val="ListParagraph"/>
        <w:jc w:val="both"/>
        <w:rPr>
          <w:rFonts w:cs="Arial"/>
          <w:szCs w:val="22"/>
          <w:lang w:eastAsia="en-GB"/>
        </w:rPr>
      </w:pPr>
    </w:p>
    <w:p w14:paraId="249AFCBC" w14:textId="70872CD7" w:rsidR="00592192" w:rsidRDefault="00283896" w:rsidP="003C5A19">
      <w:pPr>
        <w:pStyle w:val="ListParagraph"/>
        <w:jc w:val="both"/>
        <w:rPr>
          <w:rFonts w:cs="Arial"/>
          <w:szCs w:val="22"/>
          <w:lang w:eastAsia="en-GB"/>
        </w:rPr>
      </w:pPr>
      <w:r w:rsidRPr="00283896">
        <w:rPr>
          <w:rFonts w:cs="Arial"/>
          <w:szCs w:val="22"/>
          <w:lang w:eastAsia="en-GB"/>
        </w:rPr>
        <w:t>Complete the table to show some of the ways it seeks to achieve this.</w:t>
      </w:r>
    </w:p>
    <w:p w14:paraId="0CD0385B" w14:textId="2B0EC577" w:rsidR="00F86F23" w:rsidRDefault="00F86F23" w:rsidP="003C5A19">
      <w:pPr>
        <w:pStyle w:val="ListParagraph"/>
        <w:jc w:val="both"/>
        <w:rPr>
          <w:rFonts w:cs="Arial"/>
          <w:szCs w:val="22"/>
          <w:lang w:eastAsia="en-GB"/>
        </w:rPr>
      </w:pPr>
    </w:p>
    <w:tbl>
      <w:tblPr>
        <w:tblStyle w:val="TableGrid"/>
        <w:tblW w:w="0" w:type="auto"/>
        <w:tblInd w:w="720" w:type="dxa"/>
        <w:tblLook w:val="04A0" w:firstRow="1" w:lastRow="0" w:firstColumn="1" w:lastColumn="0" w:noHBand="0" w:noVBand="1"/>
      </w:tblPr>
      <w:tblGrid>
        <w:gridCol w:w="4454"/>
        <w:gridCol w:w="4455"/>
      </w:tblGrid>
      <w:tr w:rsidR="00F86F23" w14:paraId="431F2061" w14:textId="77777777" w:rsidTr="009A09B4">
        <w:tc>
          <w:tcPr>
            <w:tcW w:w="4454" w:type="dxa"/>
          </w:tcPr>
          <w:p w14:paraId="7D62AF71" w14:textId="282723FB" w:rsidR="00F86F23" w:rsidRPr="009A09B4" w:rsidRDefault="009A09B4" w:rsidP="003C5A19">
            <w:pPr>
              <w:pStyle w:val="ListParagraph"/>
              <w:ind w:left="0"/>
              <w:jc w:val="both"/>
              <w:rPr>
                <w:rFonts w:cs="Arial"/>
                <w:b/>
                <w:bCs/>
                <w:szCs w:val="22"/>
                <w:lang w:eastAsia="en-GB"/>
              </w:rPr>
            </w:pPr>
            <w:r>
              <w:rPr>
                <w:rFonts w:cs="Arial"/>
                <w:b/>
                <w:bCs/>
                <w:szCs w:val="22"/>
                <w:lang w:eastAsia="en-GB"/>
              </w:rPr>
              <w:t>Approach</w:t>
            </w:r>
          </w:p>
        </w:tc>
        <w:tc>
          <w:tcPr>
            <w:tcW w:w="4455" w:type="dxa"/>
          </w:tcPr>
          <w:p w14:paraId="4DF174EA" w14:textId="74ADE755" w:rsidR="00F86F23" w:rsidRPr="009A09B4" w:rsidRDefault="009A09B4" w:rsidP="003C5A19">
            <w:pPr>
              <w:pStyle w:val="ListParagraph"/>
              <w:ind w:left="0"/>
              <w:jc w:val="both"/>
              <w:rPr>
                <w:rFonts w:cs="Arial"/>
                <w:b/>
                <w:bCs/>
                <w:szCs w:val="22"/>
                <w:lang w:eastAsia="en-GB"/>
              </w:rPr>
            </w:pPr>
            <w:r w:rsidRPr="009A09B4">
              <w:rPr>
                <w:rFonts w:cs="Arial"/>
                <w:b/>
                <w:bCs/>
                <w:szCs w:val="22"/>
                <w:lang w:eastAsia="en-GB"/>
              </w:rPr>
              <w:t>Explanation</w:t>
            </w:r>
          </w:p>
        </w:tc>
      </w:tr>
      <w:tr w:rsidR="009A09B4" w14:paraId="55FE5D49" w14:textId="77777777" w:rsidTr="00515514">
        <w:tc>
          <w:tcPr>
            <w:tcW w:w="4454" w:type="dxa"/>
            <w:vAlign w:val="center"/>
          </w:tcPr>
          <w:p w14:paraId="1C2A0E3E" w14:textId="0A79AE32" w:rsidR="009A09B4" w:rsidRDefault="009A09B4" w:rsidP="003C5A19">
            <w:pPr>
              <w:pStyle w:val="ListParagraph"/>
              <w:ind w:left="0"/>
              <w:jc w:val="both"/>
              <w:rPr>
                <w:rFonts w:cs="Arial"/>
                <w:szCs w:val="22"/>
                <w:lang w:eastAsia="en-GB"/>
              </w:rPr>
            </w:pPr>
            <w:r w:rsidRPr="00253077">
              <w:t>Legislation</w:t>
            </w:r>
          </w:p>
        </w:tc>
        <w:tc>
          <w:tcPr>
            <w:tcW w:w="4455" w:type="dxa"/>
            <w:vAlign w:val="center"/>
          </w:tcPr>
          <w:p w14:paraId="0CD813EE" w14:textId="77777777" w:rsidR="00136FBE" w:rsidRDefault="00136FBE" w:rsidP="003C5A19">
            <w:pPr>
              <w:pStyle w:val="ListParagraph"/>
              <w:ind w:left="0"/>
              <w:jc w:val="both"/>
              <w:rPr>
                <w:rFonts w:cs="Arial"/>
                <w:szCs w:val="22"/>
                <w:lang w:eastAsia="en-GB"/>
              </w:rPr>
            </w:pPr>
          </w:p>
          <w:p w14:paraId="147134AC" w14:textId="1F7955AA" w:rsidR="00136FBE" w:rsidRDefault="00136FBE" w:rsidP="003C5A19">
            <w:pPr>
              <w:pStyle w:val="ListParagraph"/>
              <w:ind w:left="0"/>
              <w:jc w:val="both"/>
              <w:rPr>
                <w:rFonts w:cs="Arial"/>
                <w:szCs w:val="22"/>
                <w:lang w:eastAsia="en-GB"/>
              </w:rPr>
            </w:pPr>
          </w:p>
        </w:tc>
      </w:tr>
      <w:tr w:rsidR="009A09B4" w14:paraId="19A06F95" w14:textId="77777777" w:rsidTr="00515514">
        <w:tc>
          <w:tcPr>
            <w:tcW w:w="4454" w:type="dxa"/>
            <w:vAlign w:val="center"/>
          </w:tcPr>
          <w:p w14:paraId="1A4D9935" w14:textId="791C63BE" w:rsidR="009A09B4" w:rsidRDefault="009A09B4" w:rsidP="003C5A19">
            <w:pPr>
              <w:pStyle w:val="ListParagraph"/>
              <w:ind w:left="0"/>
              <w:jc w:val="both"/>
              <w:rPr>
                <w:rFonts w:cs="Arial"/>
                <w:szCs w:val="22"/>
                <w:lang w:eastAsia="en-GB"/>
              </w:rPr>
            </w:pPr>
            <w:r w:rsidRPr="00253077">
              <w:t>Transportation</w:t>
            </w:r>
          </w:p>
        </w:tc>
        <w:tc>
          <w:tcPr>
            <w:tcW w:w="4455" w:type="dxa"/>
            <w:vAlign w:val="center"/>
          </w:tcPr>
          <w:p w14:paraId="75A575AC" w14:textId="77777777" w:rsidR="009A09B4" w:rsidRDefault="009A09B4" w:rsidP="003C5A19">
            <w:pPr>
              <w:pStyle w:val="ListParagraph"/>
              <w:ind w:left="0"/>
              <w:jc w:val="both"/>
              <w:rPr>
                <w:rFonts w:cs="Arial"/>
                <w:szCs w:val="22"/>
                <w:lang w:eastAsia="en-GB"/>
              </w:rPr>
            </w:pPr>
          </w:p>
          <w:p w14:paraId="2DFB3802" w14:textId="52F90F71" w:rsidR="00136FBE" w:rsidRDefault="00136FBE" w:rsidP="003C5A19">
            <w:pPr>
              <w:pStyle w:val="ListParagraph"/>
              <w:ind w:left="0"/>
              <w:jc w:val="both"/>
              <w:rPr>
                <w:rFonts w:cs="Arial"/>
                <w:szCs w:val="22"/>
                <w:lang w:eastAsia="en-GB"/>
              </w:rPr>
            </w:pPr>
          </w:p>
        </w:tc>
      </w:tr>
      <w:tr w:rsidR="009A09B4" w14:paraId="431553E1" w14:textId="77777777" w:rsidTr="00515514">
        <w:tc>
          <w:tcPr>
            <w:tcW w:w="4454" w:type="dxa"/>
            <w:vAlign w:val="center"/>
          </w:tcPr>
          <w:p w14:paraId="3AE56C37" w14:textId="512B56F9" w:rsidR="009A09B4" w:rsidRDefault="009A09B4" w:rsidP="003C5A19">
            <w:pPr>
              <w:pStyle w:val="ListParagraph"/>
              <w:ind w:left="0"/>
              <w:jc w:val="both"/>
              <w:rPr>
                <w:rFonts w:cs="Arial"/>
                <w:szCs w:val="22"/>
                <w:lang w:eastAsia="en-GB"/>
              </w:rPr>
            </w:pPr>
            <w:r w:rsidRPr="00253077">
              <w:t>Power production</w:t>
            </w:r>
          </w:p>
        </w:tc>
        <w:tc>
          <w:tcPr>
            <w:tcW w:w="4455" w:type="dxa"/>
            <w:vAlign w:val="center"/>
          </w:tcPr>
          <w:p w14:paraId="405E90CB" w14:textId="77777777" w:rsidR="009A09B4" w:rsidRDefault="009A09B4" w:rsidP="003C5A19">
            <w:pPr>
              <w:pStyle w:val="ListParagraph"/>
              <w:ind w:left="0"/>
              <w:jc w:val="both"/>
              <w:rPr>
                <w:rFonts w:cs="Arial"/>
                <w:szCs w:val="22"/>
                <w:lang w:eastAsia="en-GB"/>
              </w:rPr>
            </w:pPr>
          </w:p>
          <w:p w14:paraId="0E753F98" w14:textId="425EBA23" w:rsidR="00136FBE" w:rsidRDefault="00136FBE" w:rsidP="003C5A19">
            <w:pPr>
              <w:pStyle w:val="ListParagraph"/>
              <w:ind w:left="0"/>
              <w:jc w:val="both"/>
              <w:rPr>
                <w:rFonts w:cs="Arial"/>
                <w:szCs w:val="22"/>
                <w:lang w:eastAsia="en-GB"/>
              </w:rPr>
            </w:pPr>
          </w:p>
        </w:tc>
      </w:tr>
      <w:tr w:rsidR="009A09B4" w14:paraId="38741584" w14:textId="77777777" w:rsidTr="00515514">
        <w:tc>
          <w:tcPr>
            <w:tcW w:w="4454" w:type="dxa"/>
            <w:vAlign w:val="center"/>
          </w:tcPr>
          <w:p w14:paraId="243FB848" w14:textId="06B47E7B" w:rsidR="009A09B4" w:rsidRDefault="009A09B4" w:rsidP="003C5A19">
            <w:pPr>
              <w:pStyle w:val="ListParagraph"/>
              <w:ind w:left="0"/>
              <w:jc w:val="both"/>
              <w:rPr>
                <w:rFonts w:cs="Arial"/>
                <w:szCs w:val="22"/>
                <w:lang w:eastAsia="en-GB"/>
              </w:rPr>
            </w:pPr>
            <w:r w:rsidRPr="00253077">
              <w:t>Incentives to residents/businesses</w:t>
            </w:r>
          </w:p>
        </w:tc>
        <w:tc>
          <w:tcPr>
            <w:tcW w:w="4455" w:type="dxa"/>
            <w:vAlign w:val="center"/>
          </w:tcPr>
          <w:p w14:paraId="367655BC" w14:textId="77777777" w:rsidR="009A09B4" w:rsidRDefault="009A09B4" w:rsidP="003C5A19">
            <w:pPr>
              <w:pStyle w:val="ListParagraph"/>
              <w:ind w:left="0"/>
              <w:jc w:val="both"/>
              <w:rPr>
                <w:rFonts w:cs="Arial"/>
                <w:szCs w:val="22"/>
                <w:lang w:eastAsia="en-GB"/>
              </w:rPr>
            </w:pPr>
          </w:p>
          <w:p w14:paraId="3B8D57F5" w14:textId="5BA2EA10" w:rsidR="00136FBE" w:rsidRDefault="00136FBE" w:rsidP="003C5A19">
            <w:pPr>
              <w:pStyle w:val="ListParagraph"/>
              <w:ind w:left="0"/>
              <w:jc w:val="both"/>
              <w:rPr>
                <w:rFonts w:cs="Arial"/>
                <w:szCs w:val="22"/>
                <w:lang w:eastAsia="en-GB"/>
              </w:rPr>
            </w:pPr>
          </w:p>
        </w:tc>
      </w:tr>
    </w:tbl>
    <w:p w14:paraId="70BA27DD" w14:textId="0444D8FB" w:rsidR="00F86F23" w:rsidRPr="004F588D" w:rsidRDefault="004F588D" w:rsidP="003C5A19">
      <w:pPr>
        <w:pStyle w:val="ListParagraph"/>
        <w:jc w:val="both"/>
        <w:rPr>
          <w:rFonts w:cs="Arial"/>
          <w:sz w:val="20"/>
          <w:szCs w:val="20"/>
          <w:lang w:eastAsia="en-GB"/>
        </w:rPr>
      </w:pPr>
      <w:r w:rsidRPr="004F588D">
        <w:rPr>
          <w:rFonts w:cs="Arial"/>
          <w:sz w:val="20"/>
          <w:szCs w:val="20"/>
          <w:lang w:eastAsia="en-GB"/>
        </w:rPr>
        <w:t xml:space="preserve">Table 2 </w:t>
      </w:r>
    </w:p>
    <w:p w14:paraId="6044B4E0" w14:textId="77777777" w:rsidR="004F588D" w:rsidRDefault="004F588D" w:rsidP="003C5A19">
      <w:pPr>
        <w:pStyle w:val="ListParagraph"/>
        <w:jc w:val="both"/>
        <w:rPr>
          <w:rFonts w:cs="Arial"/>
          <w:szCs w:val="22"/>
          <w:lang w:eastAsia="en-GB"/>
        </w:rPr>
      </w:pPr>
    </w:p>
    <w:p w14:paraId="0F23F0F7" w14:textId="000E5183" w:rsidR="00592192" w:rsidRDefault="00D14B8D" w:rsidP="003C5A19">
      <w:pPr>
        <w:pStyle w:val="ListParagraph"/>
        <w:numPr>
          <w:ilvl w:val="0"/>
          <w:numId w:val="10"/>
        </w:numPr>
        <w:jc w:val="both"/>
        <w:rPr>
          <w:rFonts w:cs="Arial"/>
          <w:szCs w:val="22"/>
          <w:lang w:eastAsia="en-GB"/>
        </w:rPr>
      </w:pPr>
      <w:r w:rsidRPr="00D14B8D">
        <w:rPr>
          <w:rFonts w:cs="Arial"/>
          <w:szCs w:val="22"/>
          <w:lang w:eastAsia="en-GB"/>
        </w:rPr>
        <w:t>Watch the video</w:t>
      </w:r>
      <w:r>
        <w:rPr>
          <w:rFonts w:cs="Arial"/>
          <w:szCs w:val="22"/>
          <w:lang w:eastAsia="en-GB"/>
        </w:rPr>
        <w:t xml:space="preserve"> </w:t>
      </w:r>
      <w:hyperlink r:id="rId14" w:history="1">
        <w:r w:rsidRPr="009C0594">
          <w:rPr>
            <w:rStyle w:val="Hyperlink"/>
            <w:rFonts w:cs="Arial"/>
            <w:szCs w:val="22"/>
            <w:lang w:eastAsia="en-GB"/>
          </w:rPr>
          <w:t>Green Solar Technologies Excited for Plan to Make LA More Sustainable</w:t>
        </w:r>
      </w:hyperlink>
      <w:r w:rsidR="00F30BF7">
        <w:rPr>
          <w:rFonts w:cs="Arial"/>
          <w:szCs w:val="22"/>
          <w:lang w:eastAsia="en-GB"/>
        </w:rPr>
        <w:t>,</w:t>
      </w:r>
      <w:r w:rsidR="005A3B79">
        <w:rPr>
          <w:rFonts w:cs="Arial"/>
          <w:szCs w:val="22"/>
          <w:lang w:eastAsia="en-GB"/>
        </w:rPr>
        <w:t xml:space="preserve"> d</w:t>
      </w:r>
      <w:r w:rsidR="005A3B79" w:rsidRPr="005A3B79">
        <w:rPr>
          <w:rFonts w:cs="Arial"/>
          <w:szCs w:val="22"/>
          <w:lang w:eastAsia="en-GB"/>
        </w:rPr>
        <w:t xml:space="preserve">escribe the physical and human assets </w:t>
      </w:r>
      <w:r w:rsidR="000F5773">
        <w:rPr>
          <w:rFonts w:cs="Arial"/>
          <w:szCs w:val="22"/>
          <w:lang w:eastAsia="en-GB"/>
        </w:rPr>
        <w:t>L.A.</w:t>
      </w:r>
      <w:r w:rsidR="005A3B79" w:rsidRPr="005A3B79">
        <w:rPr>
          <w:rFonts w:cs="Arial"/>
          <w:szCs w:val="22"/>
          <w:lang w:eastAsia="en-GB"/>
        </w:rPr>
        <w:t xml:space="preserve"> has that make</w:t>
      </w:r>
      <w:r w:rsidR="00C23D8D">
        <w:rPr>
          <w:rFonts w:cs="Arial"/>
          <w:szCs w:val="22"/>
          <w:lang w:eastAsia="en-GB"/>
        </w:rPr>
        <w:t xml:space="preserve"> </w:t>
      </w:r>
      <w:r w:rsidR="00C23D8D" w:rsidRPr="00CD1099">
        <w:rPr>
          <w:rFonts w:cstheme="minorHAnsi"/>
          <w:szCs w:val="22"/>
        </w:rPr>
        <w:t>mayor Eric Garcetti plan</w:t>
      </w:r>
      <w:r w:rsidR="00C23D8D">
        <w:rPr>
          <w:rFonts w:cstheme="minorHAnsi"/>
          <w:szCs w:val="22"/>
        </w:rPr>
        <w:t>’</w:t>
      </w:r>
      <w:r w:rsidR="00C23D8D" w:rsidRPr="00CD1099">
        <w:rPr>
          <w:rFonts w:cstheme="minorHAnsi"/>
          <w:szCs w:val="22"/>
        </w:rPr>
        <w:t xml:space="preserve">s </w:t>
      </w:r>
      <w:r w:rsidR="005A3B79" w:rsidRPr="005A3B79">
        <w:rPr>
          <w:rFonts w:cs="Arial"/>
          <w:szCs w:val="22"/>
          <w:lang w:eastAsia="en-GB"/>
        </w:rPr>
        <w:t>possible</w:t>
      </w:r>
      <w:r w:rsidR="00C23D8D">
        <w:rPr>
          <w:rFonts w:cs="Arial"/>
          <w:szCs w:val="22"/>
          <w:lang w:eastAsia="en-GB"/>
        </w:rPr>
        <w:t>,</w:t>
      </w:r>
      <w:r w:rsidR="0015019B">
        <w:rPr>
          <w:rFonts w:cs="Arial"/>
          <w:szCs w:val="22"/>
          <w:lang w:eastAsia="en-GB"/>
        </w:rPr>
        <w:t xml:space="preserve"> </w:t>
      </w:r>
      <w:r w:rsidR="005A3B79" w:rsidRPr="005A3B79">
        <w:rPr>
          <w:rFonts w:cs="Arial"/>
          <w:szCs w:val="22"/>
          <w:lang w:eastAsia="en-GB"/>
        </w:rPr>
        <w:t>and the advantages of the plan claimed by this one company.</w:t>
      </w:r>
      <w:r w:rsidR="00F30BF7">
        <w:rPr>
          <w:rFonts w:cs="Arial"/>
          <w:szCs w:val="22"/>
          <w:lang w:eastAsia="en-GB"/>
        </w:rPr>
        <w:t xml:space="preserve"> </w:t>
      </w:r>
    </w:p>
    <w:p w14:paraId="51A52D35" w14:textId="77777777" w:rsidR="009C7C38" w:rsidRDefault="009C7C38" w:rsidP="003C5A19">
      <w:pPr>
        <w:pStyle w:val="ListParagraph"/>
        <w:jc w:val="both"/>
        <w:rPr>
          <w:rFonts w:cs="Arial"/>
          <w:szCs w:val="22"/>
          <w:lang w:eastAsia="en-GB"/>
        </w:rPr>
      </w:pPr>
    </w:p>
    <w:p w14:paraId="6FBE1622" w14:textId="6B8E218D" w:rsidR="005A3B79" w:rsidRDefault="009C7C38" w:rsidP="003C5A19">
      <w:pPr>
        <w:pStyle w:val="ListParagraph"/>
        <w:numPr>
          <w:ilvl w:val="0"/>
          <w:numId w:val="10"/>
        </w:numPr>
        <w:jc w:val="both"/>
        <w:rPr>
          <w:rFonts w:cs="Arial"/>
          <w:szCs w:val="22"/>
          <w:lang w:eastAsia="en-GB"/>
        </w:rPr>
      </w:pPr>
      <w:r w:rsidRPr="009C7C38">
        <w:rPr>
          <w:rFonts w:cs="Arial"/>
          <w:szCs w:val="22"/>
          <w:lang w:eastAsia="en-GB"/>
        </w:rPr>
        <w:t>The FT article suggests several hazards</w:t>
      </w:r>
      <w:r w:rsidR="003C1125">
        <w:rPr>
          <w:rFonts w:cs="Arial"/>
          <w:szCs w:val="22"/>
          <w:lang w:eastAsia="en-GB"/>
        </w:rPr>
        <w:t xml:space="preserve"> </w:t>
      </w:r>
      <w:r w:rsidRPr="009C7C38">
        <w:rPr>
          <w:rFonts w:cs="Arial"/>
          <w:szCs w:val="22"/>
          <w:lang w:eastAsia="en-GB"/>
        </w:rPr>
        <w:t>associated with climate change that threaten the sustainability of the city. What are these?</w:t>
      </w:r>
    </w:p>
    <w:p w14:paraId="6088F807" w14:textId="77777777" w:rsidR="004F588D" w:rsidRPr="004F588D" w:rsidRDefault="004F588D" w:rsidP="003C5A19">
      <w:pPr>
        <w:pStyle w:val="ListParagraph"/>
        <w:jc w:val="both"/>
        <w:rPr>
          <w:rFonts w:cs="Arial"/>
          <w:szCs w:val="22"/>
          <w:lang w:eastAsia="en-GB"/>
        </w:rPr>
      </w:pPr>
    </w:p>
    <w:p w14:paraId="02D28019" w14:textId="56016B56" w:rsidR="004F588D" w:rsidRDefault="004F588D" w:rsidP="003C5A19">
      <w:pPr>
        <w:pStyle w:val="ListParagraph"/>
        <w:numPr>
          <w:ilvl w:val="0"/>
          <w:numId w:val="10"/>
        </w:numPr>
        <w:jc w:val="both"/>
        <w:rPr>
          <w:rFonts w:cs="Arial"/>
          <w:szCs w:val="22"/>
          <w:lang w:eastAsia="en-GB"/>
        </w:rPr>
      </w:pPr>
      <w:r w:rsidRPr="004F588D">
        <w:rPr>
          <w:rFonts w:cs="Arial"/>
          <w:szCs w:val="22"/>
          <w:lang w:eastAsia="en-GB"/>
        </w:rPr>
        <w:t xml:space="preserve">Rank the problems in the order you consider most pressing for </w:t>
      </w:r>
      <w:r w:rsidR="003C1125">
        <w:rPr>
          <w:rFonts w:cs="Arial"/>
          <w:szCs w:val="22"/>
          <w:lang w:eastAsia="en-GB"/>
        </w:rPr>
        <w:t>L.A.</w:t>
      </w:r>
      <w:r w:rsidRPr="004F588D">
        <w:rPr>
          <w:rFonts w:cs="Arial"/>
          <w:szCs w:val="22"/>
          <w:lang w:eastAsia="en-GB"/>
        </w:rPr>
        <w:t xml:space="preserve"> to those you consider least pressing.</w:t>
      </w:r>
    </w:p>
    <w:p w14:paraId="715F8F9E" w14:textId="77777777" w:rsidR="008433A0" w:rsidRPr="008433A0" w:rsidRDefault="008433A0" w:rsidP="008433A0">
      <w:pPr>
        <w:rPr>
          <w:rFonts w:cs="Arial"/>
          <w:szCs w:val="22"/>
          <w:lang w:eastAsia="en-GB"/>
        </w:rPr>
      </w:pPr>
    </w:p>
    <w:p w14:paraId="65DB873E" w14:textId="3A335F7D" w:rsidR="0036386E" w:rsidRPr="00117E2B" w:rsidRDefault="0036386E" w:rsidP="00117E2B">
      <w:pPr>
        <w:spacing w:after="120"/>
        <w:jc w:val="both"/>
        <w:rPr>
          <w:b/>
          <w:bCs/>
          <w:color w:val="F54C00"/>
          <w:sz w:val="24"/>
          <w:szCs w:val="20"/>
        </w:rPr>
      </w:pPr>
      <w:r w:rsidRPr="00117E2B">
        <w:rPr>
          <w:b/>
          <w:bCs/>
          <w:color w:val="F54C00"/>
          <w:sz w:val="24"/>
          <w:szCs w:val="20"/>
        </w:rPr>
        <w:t xml:space="preserve">Further </w:t>
      </w:r>
      <w:r w:rsidR="00C40059" w:rsidRPr="00117E2B">
        <w:rPr>
          <w:b/>
          <w:bCs/>
          <w:color w:val="F54C00"/>
          <w:sz w:val="24"/>
          <w:szCs w:val="20"/>
        </w:rPr>
        <w:t>work</w:t>
      </w:r>
    </w:p>
    <w:p w14:paraId="13732E93" w14:textId="3FFEDF4C" w:rsidR="008433A0" w:rsidRPr="00BF465E" w:rsidRDefault="003A629C" w:rsidP="00F453A5">
      <w:pPr>
        <w:pStyle w:val="ListParagraph"/>
        <w:numPr>
          <w:ilvl w:val="0"/>
          <w:numId w:val="12"/>
        </w:numPr>
        <w:rPr>
          <w:rFonts w:cs="Arial"/>
          <w:color w:val="000000"/>
          <w:szCs w:val="22"/>
        </w:rPr>
      </w:pPr>
      <w:r w:rsidRPr="005E4141">
        <w:rPr>
          <w:rFonts w:cs="Arial"/>
          <w:color w:val="000000"/>
          <w:szCs w:val="22"/>
        </w:rPr>
        <w:t>Read</w:t>
      </w:r>
      <w:r w:rsidR="00D4474A">
        <w:rPr>
          <w:rFonts w:cs="Arial"/>
          <w:color w:val="000000"/>
          <w:szCs w:val="22"/>
        </w:rPr>
        <w:t xml:space="preserve"> </w:t>
      </w:r>
      <w:r w:rsidRPr="005E4141">
        <w:rPr>
          <w:rFonts w:cs="Arial"/>
          <w:color w:val="000000"/>
          <w:szCs w:val="22"/>
        </w:rPr>
        <w:t xml:space="preserve"> </w:t>
      </w:r>
      <w:hyperlink r:id="rId15" w:history="1">
        <w:r w:rsidR="00D4474A" w:rsidRPr="00931BAF">
          <w:rPr>
            <w:rStyle w:val="Hyperlink"/>
          </w:rPr>
          <w:t>Building climate-resilient cities</w:t>
        </w:r>
      </w:hyperlink>
      <w:r w:rsidR="008433A0" w:rsidRPr="00F453A5">
        <w:rPr>
          <w:rFonts w:cs="Arial"/>
          <w:color w:val="000000" w:themeColor="text1"/>
        </w:rPr>
        <w:t xml:space="preserve"> </w:t>
      </w:r>
      <w:r w:rsidR="00F453A5">
        <w:rPr>
          <w:rFonts w:cs="Arial"/>
          <w:color w:val="000000" w:themeColor="text1"/>
        </w:rPr>
        <w:t xml:space="preserve">in </w:t>
      </w:r>
      <w:r w:rsidR="008433A0" w:rsidRPr="00F453A5">
        <w:rPr>
          <w:rFonts w:cs="Arial"/>
          <w:color w:val="000000" w:themeColor="text1"/>
        </w:rPr>
        <w:t xml:space="preserve">the </w:t>
      </w:r>
      <w:r w:rsidR="7FF7EAC6" w:rsidRPr="00F453A5">
        <w:rPr>
          <w:rFonts w:cs="Arial"/>
          <w:color w:val="000000" w:themeColor="text1"/>
        </w:rPr>
        <w:t>a</w:t>
      </w:r>
      <w:r w:rsidR="008433A0" w:rsidRPr="00F453A5">
        <w:rPr>
          <w:rFonts w:cs="Arial"/>
          <w:color w:val="000000" w:themeColor="text1"/>
        </w:rPr>
        <w:t xml:space="preserve">rticle 5 </w:t>
      </w:r>
      <w:r w:rsidR="00F453A5">
        <w:rPr>
          <w:rFonts w:cs="Arial"/>
          <w:color w:val="000000" w:themeColor="text1"/>
        </w:rPr>
        <w:t>‘</w:t>
      </w:r>
      <w:r w:rsidR="008433A0" w:rsidRPr="00F453A5">
        <w:rPr>
          <w:rFonts w:cs="Arial"/>
          <w:color w:val="000000" w:themeColor="text1"/>
        </w:rPr>
        <w:t>lenses</w:t>
      </w:r>
      <w:r w:rsidR="00F453A5">
        <w:rPr>
          <w:rFonts w:cs="Arial"/>
          <w:color w:val="000000" w:themeColor="text1"/>
        </w:rPr>
        <w:t>’</w:t>
      </w:r>
      <w:r w:rsidR="008433A0" w:rsidRPr="00F453A5">
        <w:rPr>
          <w:rFonts w:cs="Arial"/>
          <w:color w:val="000000" w:themeColor="text1"/>
        </w:rPr>
        <w:t xml:space="preserve"> of </w:t>
      </w:r>
      <w:r w:rsidR="4ABF2737" w:rsidRPr="00F453A5">
        <w:rPr>
          <w:rFonts w:cs="Arial"/>
          <w:color w:val="000000" w:themeColor="text1"/>
        </w:rPr>
        <w:t>c</w:t>
      </w:r>
      <w:r w:rsidR="008433A0" w:rsidRPr="00F453A5">
        <w:rPr>
          <w:rFonts w:cs="Arial"/>
          <w:color w:val="000000" w:themeColor="text1"/>
        </w:rPr>
        <w:t xml:space="preserve">limate </w:t>
      </w:r>
      <w:r w:rsidR="7C17E96F" w:rsidRPr="00F453A5">
        <w:rPr>
          <w:rFonts w:cs="Arial"/>
          <w:color w:val="000000" w:themeColor="text1"/>
        </w:rPr>
        <w:t>a</w:t>
      </w:r>
      <w:r w:rsidR="008433A0" w:rsidRPr="00F453A5">
        <w:rPr>
          <w:rFonts w:cs="Arial"/>
          <w:color w:val="000000" w:themeColor="text1"/>
        </w:rPr>
        <w:t>ction are proposed to expand on traditional mitigation and adaptation approaches</w:t>
      </w:r>
      <w:r w:rsidR="00BF465E">
        <w:rPr>
          <w:rFonts w:cs="Arial"/>
          <w:color w:val="000000" w:themeColor="text1"/>
        </w:rPr>
        <w:t>.</w:t>
      </w:r>
    </w:p>
    <w:p w14:paraId="7882D550" w14:textId="77777777" w:rsidR="00BF465E" w:rsidRPr="00F453A5" w:rsidRDefault="00BF465E" w:rsidP="00BF465E">
      <w:pPr>
        <w:pStyle w:val="ListParagraph"/>
        <w:rPr>
          <w:rFonts w:cs="Arial"/>
          <w:color w:val="000000"/>
          <w:szCs w:val="22"/>
        </w:rPr>
      </w:pPr>
    </w:p>
    <w:p w14:paraId="44CE7D77" w14:textId="2FC9458B" w:rsidR="008433A0" w:rsidRPr="00931BAF" w:rsidRDefault="008433A0" w:rsidP="590988EC">
      <w:pPr>
        <w:pStyle w:val="ListParagraph"/>
        <w:numPr>
          <w:ilvl w:val="1"/>
          <w:numId w:val="11"/>
        </w:numPr>
        <w:rPr>
          <w:rFonts w:cs="Arial"/>
          <w:color w:val="000000"/>
        </w:rPr>
      </w:pPr>
      <w:r w:rsidRPr="590988EC">
        <w:rPr>
          <w:rFonts w:cs="Arial"/>
          <w:color w:val="000000" w:themeColor="text1"/>
        </w:rPr>
        <w:t xml:space="preserve">Define each of the 5 lenses of </w:t>
      </w:r>
      <w:r w:rsidR="623AAC9F" w:rsidRPr="590988EC">
        <w:rPr>
          <w:rFonts w:cs="Arial"/>
          <w:color w:val="000000" w:themeColor="text1"/>
        </w:rPr>
        <w:t>c</w:t>
      </w:r>
      <w:r w:rsidRPr="590988EC">
        <w:rPr>
          <w:rFonts w:cs="Arial"/>
          <w:color w:val="000000" w:themeColor="text1"/>
        </w:rPr>
        <w:t xml:space="preserve">limate </w:t>
      </w:r>
      <w:r w:rsidR="4928AE0D" w:rsidRPr="590988EC">
        <w:rPr>
          <w:rFonts w:cs="Arial"/>
          <w:color w:val="000000" w:themeColor="text1"/>
        </w:rPr>
        <w:t>a</w:t>
      </w:r>
      <w:r w:rsidRPr="590988EC">
        <w:rPr>
          <w:rFonts w:cs="Arial"/>
          <w:color w:val="000000" w:themeColor="text1"/>
        </w:rPr>
        <w:t>ction</w:t>
      </w:r>
    </w:p>
    <w:p w14:paraId="577DC4A7" w14:textId="77777777" w:rsidR="00931BAF" w:rsidRPr="003C62A3" w:rsidRDefault="00931BAF" w:rsidP="00931BAF">
      <w:pPr>
        <w:pStyle w:val="ListParagraph"/>
        <w:ind w:left="1440"/>
        <w:rPr>
          <w:rFonts w:cs="Arial"/>
          <w:color w:val="000000"/>
        </w:rPr>
      </w:pPr>
    </w:p>
    <w:p w14:paraId="66F5493C" w14:textId="77777777" w:rsidR="009B0F19" w:rsidRPr="009B0F19" w:rsidRDefault="008433A0" w:rsidP="009B0F19">
      <w:pPr>
        <w:pStyle w:val="ListParagraph"/>
        <w:numPr>
          <w:ilvl w:val="1"/>
          <w:numId w:val="11"/>
        </w:numPr>
        <w:rPr>
          <w:rFonts w:cs="Arial"/>
          <w:color w:val="000000"/>
        </w:rPr>
      </w:pPr>
      <w:r w:rsidRPr="590988EC">
        <w:rPr>
          <w:rFonts w:cs="Arial"/>
          <w:color w:val="000000" w:themeColor="text1"/>
        </w:rPr>
        <w:t xml:space="preserve">Give examples of how cities are addressing </w:t>
      </w:r>
      <w:r w:rsidR="37E2A04D" w:rsidRPr="590988EC">
        <w:rPr>
          <w:rFonts w:cs="Arial"/>
          <w:color w:val="000000" w:themeColor="text1"/>
        </w:rPr>
        <w:t>c</w:t>
      </w:r>
      <w:r w:rsidRPr="590988EC">
        <w:rPr>
          <w:rFonts w:cs="Arial"/>
          <w:color w:val="000000" w:themeColor="text1"/>
        </w:rPr>
        <w:t xml:space="preserve">limate </w:t>
      </w:r>
      <w:r w:rsidR="1A93BA1D" w:rsidRPr="590988EC">
        <w:rPr>
          <w:rFonts w:cs="Arial"/>
          <w:color w:val="000000" w:themeColor="text1"/>
        </w:rPr>
        <w:t>c</w:t>
      </w:r>
      <w:r w:rsidRPr="590988EC">
        <w:rPr>
          <w:rFonts w:cs="Arial"/>
          <w:color w:val="000000" w:themeColor="text1"/>
        </w:rPr>
        <w:t>hange through each lens</w:t>
      </w:r>
    </w:p>
    <w:p w14:paraId="6B077489" w14:textId="77777777" w:rsidR="009B0F19" w:rsidRPr="009B0F19" w:rsidRDefault="009B0F19" w:rsidP="009B0F19">
      <w:pPr>
        <w:pStyle w:val="ListParagraph"/>
        <w:rPr>
          <w:rFonts w:cs="Arial"/>
          <w:color w:val="000000" w:themeColor="text1"/>
        </w:rPr>
      </w:pPr>
    </w:p>
    <w:p w14:paraId="4A947B34" w14:textId="04FACCCF" w:rsidR="008433A0" w:rsidRPr="009B0F19" w:rsidRDefault="008433A0" w:rsidP="009B0F19">
      <w:pPr>
        <w:pStyle w:val="ListParagraph"/>
        <w:numPr>
          <w:ilvl w:val="1"/>
          <w:numId w:val="11"/>
        </w:numPr>
        <w:rPr>
          <w:rFonts w:cs="Arial"/>
          <w:color w:val="000000"/>
        </w:rPr>
      </w:pPr>
      <w:r w:rsidRPr="009B0F19">
        <w:rPr>
          <w:rFonts w:cs="Arial"/>
          <w:color w:val="000000" w:themeColor="text1"/>
        </w:rPr>
        <w:t xml:space="preserve">The report concludes that fighting </w:t>
      </w:r>
      <w:r w:rsidR="500CAEEE" w:rsidRPr="009B0F19">
        <w:rPr>
          <w:rFonts w:cs="Arial"/>
          <w:color w:val="000000" w:themeColor="text1"/>
        </w:rPr>
        <w:t>c</w:t>
      </w:r>
      <w:r w:rsidRPr="009B0F19">
        <w:rPr>
          <w:rFonts w:cs="Arial"/>
          <w:color w:val="000000" w:themeColor="text1"/>
        </w:rPr>
        <w:t xml:space="preserve">limate </w:t>
      </w:r>
      <w:r w:rsidR="1847716A" w:rsidRPr="009B0F19">
        <w:rPr>
          <w:rFonts w:cs="Arial"/>
          <w:color w:val="000000" w:themeColor="text1"/>
        </w:rPr>
        <w:t>c</w:t>
      </w:r>
      <w:r w:rsidRPr="009B0F19">
        <w:rPr>
          <w:rFonts w:cs="Arial"/>
          <w:color w:val="000000" w:themeColor="text1"/>
        </w:rPr>
        <w:t>hange will need ‘a broad ecosystem’ and that cities will need to play the role of ‘convener’ in this ‘broad ecosystem’. Explain what this means.</w:t>
      </w:r>
    </w:p>
    <w:p w14:paraId="3C5A8878" w14:textId="77777777" w:rsidR="009B0F19" w:rsidRPr="009B0F19" w:rsidRDefault="009B0F19" w:rsidP="009B0F19">
      <w:pPr>
        <w:pStyle w:val="ListParagraph"/>
        <w:rPr>
          <w:rFonts w:cs="Arial"/>
          <w:color w:val="000000"/>
        </w:rPr>
      </w:pPr>
    </w:p>
    <w:p w14:paraId="248FD13B" w14:textId="0C3FDB71" w:rsidR="009B0F19" w:rsidRDefault="00AD1744" w:rsidP="009B0F19">
      <w:pPr>
        <w:pStyle w:val="ListParagraph"/>
        <w:numPr>
          <w:ilvl w:val="0"/>
          <w:numId w:val="12"/>
        </w:numPr>
        <w:rPr>
          <w:rFonts w:cs="Arial"/>
          <w:color w:val="000000"/>
        </w:rPr>
      </w:pPr>
      <w:r>
        <w:rPr>
          <w:rFonts w:cs="Arial"/>
          <w:color w:val="000000"/>
        </w:rPr>
        <w:t xml:space="preserve">A Greater L.A </w:t>
      </w:r>
      <w:hyperlink r:id="rId16" w:history="1">
        <w:r w:rsidRPr="00AD1744">
          <w:rPr>
            <w:rStyle w:val="Hyperlink"/>
            <w:rFonts w:cs="Arial"/>
          </w:rPr>
          <w:t>Climate Action Framework</w:t>
        </w:r>
      </w:hyperlink>
    </w:p>
    <w:p w14:paraId="08D23E45" w14:textId="77777777" w:rsidR="00AD1744" w:rsidRDefault="00AD1744" w:rsidP="00AD1744">
      <w:pPr>
        <w:pStyle w:val="ListParagraph"/>
        <w:rPr>
          <w:rFonts w:cs="Arial"/>
          <w:color w:val="000000"/>
        </w:rPr>
      </w:pPr>
    </w:p>
    <w:p w14:paraId="0627792C" w14:textId="08880503" w:rsidR="00AD1744" w:rsidRPr="009B0F19" w:rsidRDefault="00090E32" w:rsidP="009B0F19">
      <w:pPr>
        <w:pStyle w:val="ListParagraph"/>
        <w:numPr>
          <w:ilvl w:val="0"/>
          <w:numId w:val="12"/>
        </w:numPr>
        <w:rPr>
          <w:rFonts w:cs="Arial"/>
          <w:color w:val="000000"/>
        </w:rPr>
      </w:pPr>
      <w:r>
        <w:rPr>
          <w:rFonts w:cs="Arial"/>
          <w:color w:val="000000"/>
        </w:rPr>
        <w:t>L.A</w:t>
      </w:r>
      <w:r w:rsidR="00241346">
        <w:rPr>
          <w:rFonts w:cs="Arial"/>
          <w:color w:val="000000"/>
        </w:rPr>
        <w:t xml:space="preserve"> Times </w:t>
      </w:r>
      <w:hyperlink r:id="rId17" w:history="1">
        <w:r w:rsidRPr="00090E32">
          <w:rPr>
            <w:rStyle w:val="Hyperlink"/>
            <w:rFonts w:cs="Arial"/>
          </w:rPr>
          <w:t>Dozens of L.A. County communities face growing peril from fire, heat, flooding</w:t>
        </w:r>
      </w:hyperlink>
    </w:p>
    <w:sectPr w:rsidR="00AD1744" w:rsidRPr="009B0F19" w:rsidSect="00823A15">
      <w:headerReference w:type="even" r:id="rId18"/>
      <w:headerReference w:type="default" r:id="rId19"/>
      <w:footerReference w:type="default" r:id="rId20"/>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B20C" w14:textId="77777777" w:rsidR="008A5E67" w:rsidRDefault="008A5E67">
      <w:r>
        <w:separator/>
      </w:r>
    </w:p>
  </w:endnote>
  <w:endnote w:type="continuationSeparator" w:id="0">
    <w:p w14:paraId="2B13E485" w14:textId="77777777" w:rsidR="008A5E67" w:rsidRDefault="008A5E67">
      <w:r>
        <w:continuationSeparator/>
      </w:r>
    </w:p>
  </w:endnote>
  <w:endnote w:type="continuationNotice" w:id="1">
    <w:p w14:paraId="6F47971A" w14:textId="77777777" w:rsidR="008A5E67" w:rsidRDefault="008A5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322" w14:textId="77777777" w:rsidR="008B09BD" w:rsidRDefault="008B09BD" w:rsidP="003A6B88">
    <w:pPr>
      <w:pStyle w:val="Footer"/>
      <w:jc w:val="right"/>
    </w:pPr>
    <w:r>
      <w:fldChar w:fldCharType="begin"/>
    </w:r>
    <w:r>
      <w:instrText xml:space="preserve"> PAGE  \* Arabic  \* MERGEFORMAT </w:instrText>
    </w:r>
    <w:r>
      <w:fldChar w:fldCharType="separate"/>
    </w:r>
    <w:r w:rsidR="00D60D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9A1F" w14:textId="77777777" w:rsidR="008A5E67" w:rsidRDefault="008A5E67">
      <w:r>
        <w:separator/>
      </w:r>
    </w:p>
  </w:footnote>
  <w:footnote w:type="continuationSeparator" w:id="0">
    <w:p w14:paraId="6DA79390" w14:textId="77777777" w:rsidR="008A5E67" w:rsidRDefault="008A5E67">
      <w:r>
        <w:continuationSeparator/>
      </w:r>
    </w:p>
  </w:footnote>
  <w:footnote w:type="continuationNotice" w:id="1">
    <w:p w14:paraId="147CF764" w14:textId="77777777" w:rsidR="008A5E67" w:rsidRDefault="008A5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015"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280ED938" wp14:editId="5CB012F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group id="Group 12" style="position:absolute;margin-left:-1.1pt;margin-top:-10.45pt;width:500.95pt;height:86.65pt;z-index:251659776;mso-width-relative:margin" coordsize="63627,11006" coordorigin="84" o:spid="_x0000_s1026" w14:anchorId="244BDA9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3"/>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4"/>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4"/>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69D42422" wp14:editId="0A7B121C">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2422"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3A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A88" w14:textId="77777777" w:rsidR="009D2AA4" w:rsidRDefault="003A6B88">
    <w:pPr>
      <w:pStyle w:val="Header"/>
    </w:pPr>
    <w:r>
      <w:rPr>
        <w:noProof/>
        <w:lang w:eastAsia="en-GB"/>
      </w:rPr>
      <w:drawing>
        <wp:inline distT="0" distB="0" distL="0" distR="0" wp14:anchorId="2E7262E9" wp14:editId="75495AF6">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251244852" textId="1969381201" start="84" length="11" invalidationStart="84" invalidationLength="11" id="Kt/pT0CF"/>
  </int:Manifest>
  <int:Observations>
    <int:Content id="Kt/pT0C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FFB3749"/>
    <w:multiLevelType w:val="hybridMultilevel"/>
    <w:tmpl w:val="926CD2E0"/>
    <w:lvl w:ilvl="0" w:tplc="6102DFD8">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44E65"/>
    <w:multiLevelType w:val="hybridMultilevel"/>
    <w:tmpl w:val="2B00FB64"/>
    <w:lvl w:ilvl="0" w:tplc="B0402F6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077BE"/>
    <w:multiLevelType w:val="hybridMultilevel"/>
    <w:tmpl w:val="06343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172B1B"/>
    <w:multiLevelType w:val="hybridMultilevel"/>
    <w:tmpl w:val="5F98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33210"/>
    <w:multiLevelType w:val="hybridMultilevel"/>
    <w:tmpl w:val="D29C4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F633D5"/>
    <w:multiLevelType w:val="hybridMultilevel"/>
    <w:tmpl w:val="78FE08F8"/>
    <w:lvl w:ilvl="0" w:tplc="79D44F9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3585C"/>
    <w:multiLevelType w:val="hybridMultilevel"/>
    <w:tmpl w:val="AD5626AA"/>
    <w:lvl w:ilvl="0" w:tplc="ACA81E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C545CD"/>
    <w:multiLevelType w:val="hybridMultilevel"/>
    <w:tmpl w:val="F48A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10"/>
  </w:num>
  <w:num w:numId="7">
    <w:abstractNumId w:val="9"/>
  </w:num>
  <w:num w:numId="8">
    <w:abstractNumId w:val="1"/>
  </w:num>
  <w:num w:numId="9">
    <w:abstractNumId w:val="11"/>
  </w:num>
  <w:num w:numId="10">
    <w:abstractNumId w:val="8"/>
  </w:num>
  <w:num w:numId="11">
    <w:abstractNumId w:val="2"/>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061A"/>
    <w:rsid w:val="00025E69"/>
    <w:rsid w:val="00033FC6"/>
    <w:rsid w:val="00034567"/>
    <w:rsid w:val="000414A8"/>
    <w:rsid w:val="00045C95"/>
    <w:rsid w:val="00052D5C"/>
    <w:rsid w:val="0005633C"/>
    <w:rsid w:val="00060B0A"/>
    <w:rsid w:val="000651BB"/>
    <w:rsid w:val="00066763"/>
    <w:rsid w:val="00075520"/>
    <w:rsid w:val="0008761D"/>
    <w:rsid w:val="00090E32"/>
    <w:rsid w:val="00091588"/>
    <w:rsid w:val="000A189B"/>
    <w:rsid w:val="000B0554"/>
    <w:rsid w:val="000B4DE8"/>
    <w:rsid w:val="000B6DAB"/>
    <w:rsid w:val="000C4849"/>
    <w:rsid w:val="000C6D2F"/>
    <w:rsid w:val="000D0B95"/>
    <w:rsid w:val="000D4988"/>
    <w:rsid w:val="000E03AD"/>
    <w:rsid w:val="000F0D06"/>
    <w:rsid w:val="000F3C40"/>
    <w:rsid w:val="000F40A8"/>
    <w:rsid w:val="000F5773"/>
    <w:rsid w:val="000F7A4B"/>
    <w:rsid w:val="0010148F"/>
    <w:rsid w:val="00101F41"/>
    <w:rsid w:val="001100D9"/>
    <w:rsid w:val="00110C67"/>
    <w:rsid w:val="00116772"/>
    <w:rsid w:val="00117E2B"/>
    <w:rsid w:val="001226A4"/>
    <w:rsid w:val="001346BA"/>
    <w:rsid w:val="00136235"/>
    <w:rsid w:val="00136FBE"/>
    <w:rsid w:val="00144C8B"/>
    <w:rsid w:val="001473A7"/>
    <w:rsid w:val="0015019B"/>
    <w:rsid w:val="001545AB"/>
    <w:rsid w:val="00154777"/>
    <w:rsid w:val="001548A9"/>
    <w:rsid w:val="00154E78"/>
    <w:rsid w:val="00155C72"/>
    <w:rsid w:val="00173ECD"/>
    <w:rsid w:val="00174AC0"/>
    <w:rsid w:val="00181A68"/>
    <w:rsid w:val="0018496C"/>
    <w:rsid w:val="00193355"/>
    <w:rsid w:val="001C3205"/>
    <w:rsid w:val="001C5275"/>
    <w:rsid w:val="001D1F2A"/>
    <w:rsid w:val="001E2892"/>
    <w:rsid w:val="001E3FD0"/>
    <w:rsid w:val="00211A82"/>
    <w:rsid w:val="002276C0"/>
    <w:rsid w:val="00233641"/>
    <w:rsid w:val="00236B1E"/>
    <w:rsid w:val="00236F52"/>
    <w:rsid w:val="002376B6"/>
    <w:rsid w:val="00241346"/>
    <w:rsid w:val="00241A32"/>
    <w:rsid w:val="00242200"/>
    <w:rsid w:val="0024222A"/>
    <w:rsid w:val="002451AD"/>
    <w:rsid w:val="002507E1"/>
    <w:rsid w:val="00252737"/>
    <w:rsid w:val="002557DA"/>
    <w:rsid w:val="00263450"/>
    <w:rsid w:val="00270425"/>
    <w:rsid w:val="00270546"/>
    <w:rsid w:val="00270CD6"/>
    <w:rsid w:val="00270D9A"/>
    <w:rsid w:val="00281C2B"/>
    <w:rsid w:val="00283896"/>
    <w:rsid w:val="002A6F33"/>
    <w:rsid w:val="002A77AE"/>
    <w:rsid w:val="002B0CC6"/>
    <w:rsid w:val="002B3937"/>
    <w:rsid w:val="002B4A0D"/>
    <w:rsid w:val="002C3197"/>
    <w:rsid w:val="002C6690"/>
    <w:rsid w:val="002C710D"/>
    <w:rsid w:val="002D4957"/>
    <w:rsid w:val="002D7415"/>
    <w:rsid w:val="002E36CD"/>
    <w:rsid w:val="002F1DD2"/>
    <w:rsid w:val="002F7F10"/>
    <w:rsid w:val="00305581"/>
    <w:rsid w:val="0031000F"/>
    <w:rsid w:val="00314715"/>
    <w:rsid w:val="00316582"/>
    <w:rsid w:val="00316831"/>
    <w:rsid w:val="00326FB0"/>
    <w:rsid w:val="003272AC"/>
    <w:rsid w:val="00327BA2"/>
    <w:rsid w:val="003302BD"/>
    <w:rsid w:val="00333B15"/>
    <w:rsid w:val="00341FB3"/>
    <w:rsid w:val="0034268F"/>
    <w:rsid w:val="003504EE"/>
    <w:rsid w:val="003525F4"/>
    <w:rsid w:val="0036386E"/>
    <w:rsid w:val="00367229"/>
    <w:rsid w:val="003735BB"/>
    <w:rsid w:val="00381893"/>
    <w:rsid w:val="0038447A"/>
    <w:rsid w:val="00393116"/>
    <w:rsid w:val="00396A65"/>
    <w:rsid w:val="003A1822"/>
    <w:rsid w:val="003A1A44"/>
    <w:rsid w:val="003A2B70"/>
    <w:rsid w:val="003A629C"/>
    <w:rsid w:val="003A6B88"/>
    <w:rsid w:val="003B2EED"/>
    <w:rsid w:val="003C1125"/>
    <w:rsid w:val="003C5A19"/>
    <w:rsid w:val="003C62A3"/>
    <w:rsid w:val="003D2947"/>
    <w:rsid w:val="004052AF"/>
    <w:rsid w:val="00410559"/>
    <w:rsid w:val="00410EF5"/>
    <w:rsid w:val="00410FCD"/>
    <w:rsid w:val="0041383D"/>
    <w:rsid w:val="00416018"/>
    <w:rsid w:val="004162A4"/>
    <w:rsid w:val="00417437"/>
    <w:rsid w:val="00417ADE"/>
    <w:rsid w:val="00427F76"/>
    <w:rsid w:val="00434249"/>
    <w:rsid w:val="00446EBE"/>
    <w:rsid w:val="00450A85"/>
    <w:rsid w:val="004536EB"/>
    <w:rsid w:val="00457A10"/>
    <w:rsid w:val="00457F5D"/>
    <w:rsid w:val="00480DB7"/>
    <w:rsid w:val="00481E63"/>
    <w:rsid w:val="00483519"/>
    <w:rsid w:val="00490400"/>
    <w:rsid w:val="004D0D31"/>
    <w:rsid w:val="004E1A22"/>
    <w:rsid w:val="004F1E24"/>
    <w:rsid w:val="004F588D"/>
    <w:rsid w:val="004F6E3E"/>
    <w:rsid w:val="004F7071"/>
    <w:rsid w:val="005025E7"/>
    <w:rsid w:val="00502852"/>
    <w:rsid w:val="0050485C"/>
    <w:rsid w:val="00504A66"/>
    <w:rsid w:val="0050768D"/>
    <w:rsid w:val="005109AC"/>
    <w:rsid w:val="005123AE"/>
    <w:rsid w:val="00515514"/>
    <w:rsid w:val="00527F75"/>
    <w:rsid w:val="00530E05"/>
    <w:rsid w:val="00533AF5"/>
    <w:rsid w:val="00534B87"/>
    <w:rsid w:val="00534FFF"/>
    <w:rsid w:val="005360FD"/>
    <w:rsid w:val="005367C0"/>
    <w:rsid w:val="00542953"/>
    <w:rsid w:val="0054373F"/>
    <w:rsid w:val="0054441A"/>
    <w:rsid w:val="00551565"/>
    <w:rsid w:val="0055183E"/>
    <w:rsid w:val="0055597E"/>
    <w:rsid w:val="00557B75"/>
    <w:rsid w:val="00562DBC"/>
    <w:rsid w:val="00565E71"/>
    <w:rsid w:val="005757DA"/>
    <w:rsid w:val="00592192"/>
    <w:rsid w:val="005932D8"/>
    <w:rsid w:val="00593457"/>
    <w:rsid w:val="005945E1"/>
    <w:rsid w:val="005954DF"/>
    <w:rsid w:val="005A3B79"/>
    <w:rsid w:val="005A7F0F"/>
    <w:rsid w:val="005C4D40"/>
    <w:rsid w:val="005D0388"/>
    <w:rsid w:val="005D690A"/>
    <w:rsid w:val="005D7243"/>
    <w:rsid w:val="005E40D1"/>
    <w:rsid w:val="005E4141"/>
    <w:rsid w:val="005E57E5"/>
    <w:rsid w:val="005F1614"/>
    <w:rsid w:val="005F24A2"/>
    <w:rsid w:val="005F42BC"/>
    <w:rsid w:val="00603575"/>
    <w:rsid w:val="006147D8"/>
    <w:rsid w:val="006216AA"/>
    <w:rsid w:val="00621AAD"/>
    <w:rsid w:val="00626EDA"/>
    <w:rsid w:val="00630420"/>
    <w:rsid w:val="0063403D"/>
    <w:rsid w:val="00635656"/>
    <w:rsid w:val="006503D1"/>
    <w:rsid w:val="00664B45"/>
    <w:rsid w:val="00672548"/>
    <w:rsid w:val="006738A5"/>
    <w:rsid w:val="00684975"/>
    <w:rsid w:val="00686AB8"/>
    <w:rsid w:val="00694476"/>
    <w:rsid w:val="006A2B75"/>
    <w:rsid w:val="006A3139"/>
    <w:rsid w:val="006A34A4"/>
    <w:rsid w:val="006A6BD5"/>
    <w:rsid w:val="006B60EE"/>
    <w:rsid w:val="006B6C55"/>
    <w:rsid w:val="006C1F12"/>
    <w:rsid w:val="006C3B1E"/>
    <w:rsid w:val="006C6E98"/>
    <w:rsid w:val="006D2ACF"/>
    <w:rsid w:val="006E571F"/>
    <w:rsid w:val="006F49A9"/>
    <w:rsid w:val="006F640A"/>
    <w:rsid w:val="00702C56"/>
    <w:rsid w:val="007151F7"/>
    <w:rsid w:val="00716C40"/>
    <w:rsid w:val="00733EE3"/>
    <w:rsid w:val="00737B81"/>
    <w:rsid w:val="00747C6F"/>
    <w:rsid w:val="0075131C"/>
    <w:rsid w:val="00753A55"/>
    <w:rsid w:val="007557A6"/>
    <w:rsid w:val="007577B3"/>
    <w:rsid w:val="00762314"/>
    <w:rsid w:val="007634B4"/>
    <w:rsid w:val="007653D3"/>
    <w:rsid w:val="00767537"/>
    <w:rsid w:val="0076787D"/>
    <w:rsid w:val="0077543B"/>
    <w:rsid w:val="00775FE8"/>
    <w:rsid w:val="00781116"/>
    <w:rsid w:val="00791413"/>
    <w:rsid w:val="00793F0E"/>
    <w:rsid w:val="007A15C6"/>
    <w:rsid w:val="007A332A"/>
    <w:rsid w:val="007A401C"/>
    <w:rsid w:val="007A5AF8"/>
    <w:rsid w:val="007B5402"/>
    <w:rsid w:val="007C1C3F"/>
    <w:rsid w:val="007C1C7F"/>
    <w:rsid w:val="007C235C"/>
    <w:rsid w:val="007C3F1D"/>
    <w:rsid w:val="007D4FDB"/>
    <w:rsid w:val="007E2801"/>
    <w:rsid w:val="007E294B"/>
    <w:rsid w:val="007F0916"/>
    <w:rsid w:val="007F4634"/>
    <w:rsid w:val="00813782"/>
    <w:rsid w:val="00822934"/>
    <w:rsid w:val="00823165"/>
    <w:rsid w:val="00823A15"/>
    <w:rsid w:val="00823B9F"/>
    <w:rsid w:val="008433A0"/>
    <w:rsid w:val="00846FBF"/>
    <w:rsid w:val="00852232"/>
    <w:rsid w:val="00856623"/>
    <w:rsid w:val="008567B0"/>
    <w:rsid w:val="00856A4F"/>
    <w:rsid w:val="0086141A"/>
    <w:rsid w:val="008718F3"/>
    <w:rsid w:val="00877809"/>
    <w:rsid w:val="0089289A"/>
    <w:rsid w:val="0089541F"/>
    <w:rsid w:val="00895433"/>
    <w:rsid w:val="008958B9"/>
    <w:rsid w:val="008A0A21"/>
    <w:rsid w:val="008A5E67"/>
    <w:rsid w:val="008B09BD"/>
    <w:rsid w:val="008C1F40"/>
    <w:rsid w:val="008D282D"/>
    <w:rsid w:val="008D3C34"/>
    <w:rsid w:val="008E081D"/>
    <w:rsid w:val="008E4F11"/>
    <w:rsid w:val="008E7773"/>
    <w:rsid w:val="008F046E"/>
    <w:rsid w:val="008F08A6"/>
    <w:rsid w:val="008F1587"/>
    <w:rsid w:val="008F305D"/>
    <w:rsid w:val="008F644F"/>
    <w:rsid w:val="00900A25"/>
    <w:rsid w:val="009013E5"/>
    <w:rsid w:val="00903068"/>
    <w:rsid w:val="009055FC"/>
    <w:rsid w:val="0091329A"/>
    <w:rsid w:val="009153E2"/>
    <w:rsid w:val="00920B72"/>
    <w:rsid w:val="00921BD7"/>
    <w:rsid w:val="00931BAF"/>
    <w:rsid w:val="00934E28"/>
    <w:rsid w:val="009350D3"/>
    <w:rsid w:val="00936F3E"/>
    <w:rsid w:val="00941088"/>
    <w:rsid w:val="0095044D"/>
    <w:rsid w:val="00950DE7"/>
    <w:rsid w:val="00961244"/>
    <w:rsid w:val="00965A15"/>
    <w:rsid w:val="00970962"/>
    <w:rsid w:val="00980A77"/>
    <w:rsid w:val="009817A2"/>
    <w:rsid w:val="00981B1F"/>
    <w:rsid w:val="009824E1"/>
    <w:rsid w:val="009840A5"/>
    <w:rsid w:val="009849EA"/>
    <w:rsid w:val="00987759"/>
    <w:rsid w:val="00992DFC"/>
    <w:rsid w:val="009A09B4"/>
    <w:rsid w:val="009A0BB2"/>
    <w:rsid w:val="009A2A08"/>
    <w:rsid w:val="009A3194"/>
    <w:rsid w:val="009B0F19"/>
    <w:rsid w:val="009B23BB"/>
    <w:rsid w:val="009C0594"/>
    <w:rsid w:val="009C1D8C"/>
    <w:rsid w:val="009C2A3E"/>
    <w:rsid w:val="009C5F9B"/>
    <w:rsid w:val="009C6A43"/>
    <w:rsid w:val="009C7C38"/>
    <w:rsid w:val="009D2AA4"/>
    <w:rsid w:val="009D2D59"/>
    <w:rsid w:val="009E02A1"/>
    <w:rsid w:val="009E55A8"/>
    <w:rsid w:val="009E58EF"/>
    <w:rsid w:val="009F38DA"/>
    <w:rsid w:val="009F5AC6"/>
    <w:rsid w:val="009F7742"/>
    <w:rsid w:val="00A017D6"/>
    <w:rsid w:val="00A01DD3"/>
    <w:rsid w:val="00A034EA"/>
    <w:rsid w:val="00A103D3"/>
    <w:rsid w:val="00A11EB6"/>
    <w:rsid w:val="00A17F33"/>
    <w:rsid w:val="00A202BD"/>
    <w:rsid w:val="00A24EE2"/>
    <w:rsid w:val="00A25844"/>
    <w:rsid w:val="00A32E8B"/>
    <w:rsid w:val="00A37B2B"/>
    <w:rsid w:val="00A4179C"/>
    <w:rsid w:val="00A65DEB"/>
    <w:rsid w:val="00A6777F"/>
    <w:rsid w:val="00A816D5"/>
    <w:rsid w:val="00A834CF"/>
    <w:rsid w:val="00A861D9"/>
    <w:rsid w:val="00A876FB"/>
    <w:rsid w:val="00A87A81"/>
    <w:rsid w:val="00A974D5"/>
    <w:rsid w:val="00AA0B52"/>
    <w:rsid w:val="00AA18E3"/>
    <w:rsid w:val="00AA4A3C"/>
    <w:rsid w:val="00AB5CFB"/>
    <w:rsid w:val="00AC3180"/>
    <w:rsid w:val="00AC7982"/>
    <w:rsid w:val="00AD1659"/>
    <w:rsid w:val="00AD1744"/>
    <w:rsid w:val="00AE1D92"/>
    <w:rsid w:val="00AE2FEA"/>
    <w:rsid w:val="00AE484D"/>
    <w:rsid w:val="00AE6320"/>
    <w:rsid w:val="00AF73A8"/>
    <w:rsid w:val="00B00217"/>
    <w:rsid w:val="00B033BF"/>
    <w:rsid w:val="00B05A42"/>
    <w:rsid w:val="00B11323"/>
    <w:rsid w:val="00B1271E"/>
    <w:rsid w:val="00B12BBD"/>
    <w:rsid w:val="00B13611"/>
    <w:rsid w:val="00B14AE4"/>
    <w:rsid w:val="00B34011"/>
    <w:rsid w:val="00B3764C"/>
    <w:rsid w:val="00B42C1C"/>
    <w:rsid w:val="00B5015B"/>
    <w:rsid w:val="00B5181E"/>
    <w:rsid w:val="00B52F60"/>
    <w:rsid w:val="00B55C0B"/>
    <w:rsid w:val="00B5670C"/>
    <w:rsid w:val="00B62EA8"/>
    <w:rsid w:val="00B63B96"/>
    <w:rsid w:val="00B676A6"/>
    <w:rsid w:val="00B80046"/>
    <w:rsid w:val="00B94551"/>
    <w:rsid w:val="00B94924"/>
    <w:rsid w:val="00B96107"/>
    <w:rsid w:val="00B97C08"/>
    <w:rsid w:val="00BB45B7"/>
    <w:rsid w:val="00BB585F"/>
    <w:rsid w:val="00BC225B"/>
    <w:rsid w:val="00BC2FC7"/>
    <w:rsid w:val="00BD29BC"/>
    <w:rsid w:val="00BD659B"/>
    <w:rsid w:val="00BE0B5F"/>
    <w:rsid w:val="00BE460D"/>
    <w:rsid w:val="00BF465E"/>
    <w:rsid w:val="00BF4F58"/>
    <w:rsid w:val="00BF77E4"/>
    <w:rsid w:val="00C014F9"/>
    <w:rsid w:val="00C02692"/>
    <w:rsid w:val="00C0338C"/>
    <w:rsid w:val="00C0347B"/>
    <w:rsid w:val="00C05B7D"/>
    <w:rsid w:val="00C062B4"/>
    <w:rsid w:val="00C1001A"/>
    <w:rsid w:val="00C14C0F"/>
    <w:rsid w:val="00C20103"/>
    <w:rsid w:val="00C23D8D"/>
    <w:rsid w:val="00C27FD3"/>
    <w:rsid w:val="00C34410"/>
    <w:rsid w:val="00C3794A"/>
    <w:rsid w:val="00C40059"/>
    <w:rsid w:val="00C44FD1"/>
    <w:rsid w:val="00C46B62"/>
    <w:rsid w:val="00C47328"/>
    <w:rsid w:val="00C51F72"/>
    <w:rsid w:val="00C52023"/>
    <w:rsid w:val="00C60B97"/>
    <w:rsid w:val="00C63E84"/>
    <w:rsid w:val="00C657D6"/>
    <w:rsid w:val="00C66072"/>
    <w:rsid w:val="00C73902"/>
    <w:rsid w:val="00C74BCF"/>
    <w:rsid w:val="00C772A5"/>
    <w:rsid w:val="00C92D62"/>
    <w:rsid w:val="00C96BF8"/>
    <w:rsid w:val="00CA4394"/>
    <w:rsid w:val="00CA51FE"/>
    <w:rsid w:val="00CA585A"/>
    <w:rsid w:val="00CB1627"/>
    <w:rsid w:val="00CC1EAE"/>
    <w:rsid w:val="00CC67A4"/>
    <w:rsid w:val="00CD1099"/>
    <w:rsid w:val="00CD5AE3"/>
    <w:rsid w:val="00CD7052"/>
    <w:rsid w:val="00CE0CCB"/>
    <w:rsid w:val="00CE5CD9"/>
    <w:rsid w:val="00CE65F2"/>
    <w:rsid w:val="00CE7E30"/>
    <w:rsid w:val="00D00A48"/>
    <w:rsid w:val="00D14B8D"/>
    <w:rsid w:val="00D23EE3"/>
    <w:rsid w:val="00D31DC9"/>
    <w:rsid w:val="00D32606"/>
    <w:rsid w:val="00D3357C"/>
    <w:rsid w:val="00D429F1"/>
    <w:rsid w:val="00D42D0E"/>
    <w:rsid w:val="00D4474A"/>
    <w:rsid w:val="00D452DD"/>
    <w:rsid w:val="00D51DB7"/>
    <w:rsid w:val="00D60DAC"/>
    <w:rsid w:val="00D776BD"/>
    <w:rsid w:val="00D832F5"/>
    <w:rsid w:val="00D87765"/>
    <w:rsid w:val="00D909DF"/>
    <w:rsid w:val="00D92101"/>
    <w:rsid w:val="00D92A12"/>
    <w:rsid w:val="00D932BD"/>
    <w:rsid w:val="00D95979"/>
    <w:rsid w:val="00DA19A2"/>
    <w:rsid w:val="00DA59B9"/>
    <w:rsid w:val="00DA746C"/>
    <w:rsid w:val="00DA7D3E"/>
    <w:rsid w:val="00DB3249"/>
    <w:rsid w:val="00DB57E0"/>
    <w:rsid w:val="00DC07D5"/>
    <w:rsid w:val="00DC6F66"/>
    <w:rsid w:val="00DC7DAE"/>
    <w:rsid w:val="00DD0159"/>
    <w:rsid w:val="00DD288B"/>
    <w:rsid w:val="00DD687B"/>
    <w:rsid w:val="00DE5ABE"/>
    <w:rsid w:val="00DF365D"/>
    <w:rsid w:val="00E01389"/>
    <w:rsid w:val="00E03ADA"/>
    <w:rsid w:val="00E0456F"/>
    <w:rsid w:val="00E047E2"/>
    <w:rsid w:val="00E05418"/>
    <w:rsid w:val="00E10135"/>
    <w:rsid w:val="00E27AF7"/>
    <w:rsid w:val="00E3264F"/>
    <w:rsid w:val="00E35A21"/>
    <w:rsid w:val="00E361E3"/>
    <w:rsid w:val="00E36A6F"/>
    <w:rsid w:val="00E45847"/>
    <w:rsid w:val="00E52B09"/>
    <w:rsid w:val="00E60CBF"/>
    <w:rsid w:val="00E72F80"/>
    <w:rsid w:val="00E74C25"/>
    <w:rsid w:val="00E75435"/>
    <w:rsid w:val="00E80F7F"/>
    <w:rsid w:val="00E909BE"/>
    <w:rsid w:val="00E93CFE"/>
    <w:rsid w:val="00E9462E"/>
    <w:rsid w:val="00E94BF7"/>
    <w:rsid w:val="00EB1FCD"/>
    <w:rsid w:val="00EB473F"/>
    <w:rsid w:val="00EB4B19"/>
    <w:rsid w:val="00EB5770"/>
    <w:rsid w:val="00EB6FDE"/>
    <w:rsid w:val="00EC058C"/>
    <w:rsid w:val="00EC3A96"/>
    <w:rsid w:val="00EC4063"/>
    <w:rsid w:val="00EC43A2"/>
    <w:rsid w:val="00ED2988"/>
    <w:rsid w:val="00ED35D7"/>
    <w:rsid w:val="00ED7E07"/>
    <w:rsid w:val="00EE2C15"/>
    <w:rsid w:val="00F019DE"/>
    <w:rsid w:val="00F1286F"/>
    <w:rsid w:val="00F13453"/>
    <w:rsid w:val="00F15E59"/>
    <w:rsid w:val="00F22DEA"/>
    <w:rsid w:val="00F26A4D"/>
    <w:rsid w:val="00F30BF7"/>
    <w:rsid w:val="00F32F8E"/>
    <w:rsid w:val="00F453A5"/>
    <w:rsid w:val="00F60DFC"/>
    <w:rsid w:val="00F632D8"/>
    <w:rsid w:val="00F658A5"/>
    <w:rsid w:val="00F66397"/>
    <w:rsid w:val="00F73763"/>
    <w:rsid w:val="00F75BFA"/>
    <w:rsid w:val="00F80B1F"/>
    <w:rsid w:val="00F80D30"/>
    <w:rsid w:val="00F81253"/>
    <w:rsid w:val="00F86B35"/>
    <w:rsid w:val="00F86F23"/>
    <w:rsid w:val="00F95593"/>
    <w:rsid w:val="00F965F3"/>
    <w:rsid w:val="00F97E53"/>
    <w:rsid w:val="00FA2E78"/>
    <w:rsid w:val="00FA4ACD"/>
    <w:rsid w:val="00FB34E0"/>
    <w:rsid w:val="00FB5538"/>
    <w:rsid w:val="00FD127E"/>
    <w:rsid w:val="00FD1E06"/>
    <w:rsid w:val="00FD56A4"/>
    <w:rsid w:val="00FE135E"/>
    <w:rsid w:val="00FE235F"/>
    <w:rsid w:val="00FE2A18"/>
    <w:rsid w:val="00FE337A"/>
    <w:rsid w:val="00FF272B"/>
    <w:rsid w:val="00FF542E"/>
    <w:rsid w:val="1847716A"/>
    <w:rsid w:val="1A93BA1D"/>
    <w:rsid w:val="1CE8D64A"/>
    <w:rsid w:val="37E2A04D"/>
    <w:rsid w:val="4928AE0D"/>
    <w:rsid w:val="4ABF2737"/>
    <w:rsid w:val="500CAEEE"/>
    <w:rsid w:val="53F3EE07"/>
    <w:rsid w:val="590988EC"/>
    <w:rsid w:val="623AAC9F"/>
    <w:rsid w:val="65D8773C"/>
    <w:rsid w:val="6F5633A3"/>
    <w:rsid w:val="7C17E96F"/>
    <w:rsid w:val="7FF7E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7A2B519"/>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C657D6"/>
    <w:rPr>
      <w:color w:val="605E5C"/>
      <w:shd w:val="clear" w:color="auto" w:fill="E1DFDD"/>
    </w:rPr>
  </w:style>
  <w:style w:type="character" w:styleId="FollowedHyperlink">
    <w:name w:val="FollowedHyperlink"/>
    <w:basedOn w:val="DefaultParagraphFont"/>
    <w:uiPriority w:val="99"/>
    <w:semiHidden/>
    <w:unhideWhenUsed/>
    <w:rsid w:val="00A32E8B"/>
    <w:rPr>
      <w:color w:val="800080" w:themeColor="followedHyperlink"/>
      <w:u w:val="single"/>
    </w:rPr>
  </w:style>
  <w:style w:type="character" w:customStyle="1" w:styleId="normaltextrun">
    <w:name w:val="normaltextrun"/>
    <w:basedOn w:val="DefaultParagraphFont"/>
    <w:rsid w:val="00B96107"/>
  </w:style>
  <w:style w:type="character" w:customStyle="1" w:styleId="eop">
    <w:name w:val="eop"/>
    <w:basedOn w:val="DefaultParagraphFont"/>
    <w:rsid w:val="00B96107"/>
  </w:style>
  <w:style w:type="paragraph" w:styleId="NormalWeb">
    <w:name w:val="Normal (Web)"/>
    <w:basedOn w:val="Normal"/>
    <w:uiPriority w:val="99"/>
    <w:unhideWhenUsed/>
    <w:rsid w:val="009E55A8"/>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9148">
      <w:bodyDiv w:val="1"/>
      <w:marLeft w:val="0"/>
      <w:marRight w:val="0"/>
      <w:marTop w:val="0"/>
      <w:marBottom w:val="0"/>
      <w:divBdr>
        <w:top w:val="none" w:sz="0" w:space="0" w:color="auto"/>
        <w:left w:val="none" w:sz="0" w:space="0" w:color="auto"/>
        <w:bottom w:val="none" w:sz="0" w:space="0" w:color="auto"/>
        <w:right w:val="none" w:sz="0" w:space="0" w:color="auto"/>
      </w:divBdr>
    </w:div>
    <w:div w:id="168756971">
      <w:bodyDiv w:val="1"/>
      <w:marLeft w:val="0"/>
      <w:marRight w:val="0"/>
      <w:marTop w:val="0"/>
      <w:marBottom w:val="0"/>
      <w:divBdr>
        <w:top w:val="none" w:sz="0" w:space="0" w:color="auto"/>
        <w:left w:val="none" w:sz="0" w:space="0" w:color="auto"/>
        <w:bottom w:val="none" w:sz="0" w:space="0" w:color="auto"/>
        <w:right w:val="none" w:sz="0" w:space="0" w:color="auto"/>
      </w:divBdr>
    </w:div>
    <w:div w:id="288244523">
      <w:bodyDiv w:val="1"/>
      <w:marLeft w:val="0"/>
      <w:marRight w:val="0"/>
      <w:marTop w:val="0"/>
      <w:marBottom w:val="0"/>
      <w:divBdr>
        <w:top w:val="none" w:sz="0" w:space="0" w:color="auto"/>
        <w:left w:val="none" w:sz="0" w:space="0" w:color="auto"/>
        <w:bottom w:val="none" w:sz="0" w:space="0" w:color="auto"/>
        <w:right w:val="none" w:sz="0" w:space="0" w:color="auto"/>
      </w:divBdr>
    </w:div>
    <w:div w:id="1708723503">
      <w:bodyDiv w:val="1"/>
      <w:marLeft w:val="0"/>
      <w:marRight w:val="0"/>
      <w:marTop w:val="0"/>
      <w:marBottom w:val="0"/>
      <w:divBdr>
        <w:top w:val="none" w:sz="0" w:space="0" w:color="auto"/>
        <w:left w:val="none" w:sz="0" w:space="0" w:color="auto"/>
        <w:bottom w:val="none" w:sz="0" w:space="0" w:color="auto"/>
        <w:right w:val="none" w:sz="0" w:space="0" w:color="auto"/>
      </w:divBdr>
    </w:div>
    <w:div w:id="20150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yowater.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t.com/content/149a7cfb-46a7-43f8-8b38-141448d67745" TargetMode="External"/><Relationship Id="rId17" Type="http://schemas.openxmlformats.org/officeDocument/2006/relationships/hyperlink" Target="https://www.latimes.com/california/story/2021-11-12/la-county-climate-report-highlights-worsening-crisis-and-dangerous-inequities" TargetMode="External"/><Relationship Id="rId2" Type="http://schemas.openxmlformats.org/officeDocument/2006/relationships/customXml" Target="../customXml/item2.xml"/><Relationship Id="rId16" Type="http://schemas.openxmlformats.org/officeDocument/2006/relationships/hyperlink" Target="https://climateaction.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deloitte.com/za/en/insights/industry/public-sector/climate-resilient-cities.html" TargetMode="External"/><Relationship Id="R86c9ecea24d947da"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VLmkq_2gT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C98B9-9135-4163-83D2-269F72F30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AFEEB-0FDB-44E1-BCCA-24F8A5F224AD}">
  <ds:schemaRefs>
    <ds:schemaRef ds:uri="http://schemas.openxmlformats.org/officeDocument/2006/bibliography"/>
  </ds:schemaRefs>
</ds:datastoreItem>
</file>

<file path=customXml/itemProps3.xml><?xml version="1.0" encoding="utf-8"?>
<ds:datastoreItem xmlns:ds="http://schemas.openxmlformats.org/officeDocument/2006/customXml" ds:itemID="{C3A5231E-0A05-4A43-987E-9B0CEE4B378B}">
  <ds:schemaRefs>
    <ds:schemaRef ds:uri="http://schemas.microsoft.com/sharepoint/v3/contenttype/forms"/>
  </ds:schemaRefs>
</ds:datastoreItem>
</file>

<file path=customXml/itemProps4.xml><?xml version="1.0" encoding="utf-8"?>
<ds:datastoreItem xmlns:ds="http://schemas.openxmlformats.org/officeDocument/2006/customXml" ds:itemID="{24E7E25F-E8C4-483E-A450-811AAFA1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5989</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Claire Brown</cp:lastModifiedBy>
  <cp:revision>2</cp:revision>
  <cp:lastPrinted>2004-07-08T14:42:00Z</cp:lastPrinted>
  <dcterms:created xsi:type="dcterms:W3CDTF">2021-12-03T15:53:00Z</dcterms:created>
  <dcterms:modified xsi:type="dcterms:W3CDTF">2021-12-03T15:53:00Z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