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41553964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8723B2F" w14:textId="7CF2C506" w:rsidR="005360FD" w:rsidRPr="004E1A22" w:rsidRDefault="00137808" w:rsidP="006F640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US President Joe Biden and the Paris Climate </w:t>
            </w:r>
          </w:p>
        </w:tc>
      </w:tr>
    </w:tbl>
    <w:p w14:paraId="34C8FE31" w14:textId="77777777" w:rsidR="009F5AC6" w:rsidRPr="009F5AC6" w:rsidRDefault="009F5AC6" w:rsidP="009F5AC6">
      <w:pPr>
        <w:sectPr w:rsidR="009F5AC6" w:rsidRPr="009F5AC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1DCC7911" w14:textId="7B64DE18" w:rsidR="006F640A" w:rsidRPr="00450D51" w:rsidRDefault="001C5893" w:rsidP="004C3338">
      <w:pPr>
        <w:jc w:val="both"/>
        <w:rPr>
          <w:rFonts w:cs="Arial"/>
          <w:b/>
          <w:bCs/>
          <w:sz w:val="28"/>
          <w:szCs w:val="28"/>
        </w:rPr>
      </w:pPr>
      <w:r w:rsidRPr="00450D51">
        <w:rPr>
          <w:rFonts w:cs="Arial"/>
          <w:b/>
          <w:bCs/>
          <w:sz w:val="28"/>
          <w:szCs w:val="28"/>
        </w:rPr>
        <w:t>Who is President Joe Biden?</w:t>
      </w:r>
    </w:p>
    <w:p w14:paraId="4D21FB10" w14:textId="1B4D384D" w:rsidR="0067051A" w:rsidRPr="00450D51" w:rsidRDefault="009D28FB" w:rsidP="004C3338">
      <w:pPr>
        <w:jc w:val="both"/>
        <w:rPr>
          <w:rFonts w:cs="Arial"/>
        </w:rPr>
      </w:pPr>
      <w:r w:rsidRPr="1E0160CB">
        <w:rPr>
          <w:rFonts w:cs="Arial"/>
        </w:rPr>
        <w:t xml:space="preserve">In 1972, </w:t>
      </w:r>
      <w:r w:rsidR="00B22189" w:rsidRPr="1E0160CB">
        <w:rPr>
          <w:rFonts w:cs="Arial"/>
        </w:rPr>
        <w:t>Joe Biden</w:t>
      </w:r>
      <w:r w:rsidR="00FF7CF2" w:rsidRPr="1E0160CB">
        <w:rPr>
          <w:rFonts w:cs="Arial"/>
        </w:rPr>
        <w:t xml:space="preserve"> became the fifth youngest senator </w:t>
      </w:r>
      <w:r w:rsidR="007E3CC8" w:rsidRPr="1E0160CB">
        <w:rPr>
          <w:rFonts w:cs="Arial"/>
        </w:rPr>
        <w:t xml:space="preserve">in US history and on 20 January 2021 </w:t>
      </w:r>
      <w:r w:rsidRPr="1E0160CB">
        <w:rPr>
          <w:rFonts w:cs="Arial"/>
        </w:rPr>
        <w:t xml:space="preserve">he </w:t>
      </w:r>
      <w:r w:rsidR="00F1280A" w:rsidRPr="1E0160CB">
        <w:rPr>
          <w:rFonts w:cs="Arial"/>
        </w:rPr>
        <w:t>became the 46</w:t>
      </w:r>
      <w:r w:rsidR="00F1280A" w:rsidRPr="1E0160CB">
        <w:rPr>
          <w:rFonts w:cs="Arial"/>
          <w:vertAlign w:val="superscript"/>
        </w:rPr>
        <w:t>th</w:t>
      </w:r>
      <w:r w:rsidR="00F1280A" w:rsidRPr="1E0160CB">
        <w:rPr>
          <w:rFonts w:cs="Arial"/>
        </w:rPr>
        <w:t xml:space="preserve"> US President of the United States of America. At </w:t>
      </w:r>
      <w:r w:rsidR="00B22189" w:rsidRPr="1E0160CB">
        <w:rPr>
          <w:rFonts w:cs="Arial"/>
        </w:rPr>
        <w:t>78-years-old</w:t>
      </w:r>
      <w:r w:rsidR="00F1280A" w:rsidRPr="1E0160CB">
        <w:rPr>
          <w:rFonts w:cs="Arial"/>
        </w:rPr>
        <w:t xml:space="preserve"> he is the oldest man to take the presidential oath.</w:t>
      </w:r>
      <w:r w:rsidR="00B22189" w:rsidRPr="1E0160CB">
        <w:rPr>
          <w:rFonts w:cs="Arial"/>
        </w:rPr>
        <w:t xml:space="preserve"> </w:t>
      </w:r>
      <w:r w:rsidR="00BB146F" w:rsidRPr="1E0160CB">
        <w:rPr>
          <w:rFonts w:cs="Arial"/>
        </w:rPr>
        <w:t>I</w:t>
      </w:r>
      <w:r w:rsidR="003F0AFC" w:rsidRPr="1E0160CB">
        <w:rPr>
          <w:rFonts w:cs="Arial"/>
        </w:rPr>
        <w:t>n his first day in office</w:t>
      </w:r>
      <w:r w:rsidR="00BB146F" w:rsidRPr="1E0160CB">
        <w:rPr>
          <w:rFonts w:cs="Arial"/>
        </w:rPr>
        <w:t>, d</w:t>
      </w:r>
      <w:r w:rsidR="00CE7755" w:rsidRPr="1E0160CB">
        <w:rPr>
          <w:rFonts w:cs="Arial"/>
        </w:rPr>
        <w:t xml:space="preserve">uring </w:t>
      </w:r>
      <w:r w:rsidR="00541993" w:rsidRPr="1E0160CB">
        <w:rPr>
          <w:rFonts w:cs="Arial"/>
        </w:rPr>
        <w:t>his</w:t>
      </w:r>
      <w:r w:rsidR="00CE7755" w:rsidRPr="1E0160CB">
        <w:rPr>
          <w:rFonts w:cs="Arial"/>
        </w:rPr>
        <w:t xml:space="preserve"> first hours </w:t>
      </w:r>
      <w:r w:rsidR="00A707D2" w:rsidRPr="1E0160CB">
        <w:rPr>
          <w:rFonts w:cs="Arial"/>
        </w:rPr>
        <w:t xml:space="preserve">as </w:t>
      </w:r>
      <w:r w:rsidR="003F0AFC" w:rsidRPr="1E0160CB">
        <w:rPr>
          <w:rFonts w:cs="Arial"/>
        </w:rPr>
        <w:t>C</w:t>
      </w:r>
      <w:r w:rsidR="00A707D2" w:rsidRPr="1E0160CB">
        <w:rPr>
          <w:rFonts w:cs="Arial"/>
        </w:rPr>
        <w:t>ommander</w:t>
      </w:r>
      <w:r w:rsidR="003F0AFC" w:rsidRPr="1E0160CB">
        <w:rPr>
          <w:rFonts w:cs="Arial"/>
        </w:rPr>
        <w:t>-in-chief</w:t>
      </w:r>
      <w:r w:rsidR="006467A6" w:rsidRPr="1E0160CB">
        <w:rPr>
          <w:rFonts w:cs="Arial"/>
        </w:rPr>
        <w:t>,</w:t>
      </w:r>
      <w:r w:rsidR="003F0AFC" w:rsidRPr="1E0160CB">
        <w:rPr>
          <w:rFonts w:cs="Arial"/>
        </w:rPr>
        <w:t xml:space="preserve"> </w:t>
      </w:r>
      <w:r w:rsidR="00C07FFD" w:rsidRPr="1E0160CB">
        <w:rPr>
          <w:rFonts w:cs="Arial"/>
        </w:rPr>
        <w:t xml:space="preserve">President Biden </w:t>
      </w:r>
      <w:r w:rsidR="00671842" w:rsidRPr="1E0160CB">
        <w:rPr>
          <w:rFonts w:cs="Arial"/>
        </w:rPr>
        <w:t>signed a</w:t>
      </w:r>
      <w:r w:rsidR="000E2259" w:rsidRPr="1E0160CB">
        <w:rPr>
          <w:rFonts w:cs="Arial"/>
        </w:rPr>
        <w:t>n</w:t>
      </w:r>
      <w:r w:rsidR="00C07FFD" w:rsidRPr="1E0160CB">
        <w:rPr>
          <w:rFonts w:cs="Arial"/>
        </w:rPr>
        <w:t xml:space="preserve"> executive</w:t>
      </w:r>
      <w:r w:rsidR="000E2259" w:rsidRPr="1E0160CB">
        <w:rPr>
          <w:rFonts w:cs="Arial"/>
        </w:rPr>
        <w:t xml:space="preserve"> order for the US to </w:t>
      </w:r>
      <w:r w:rsidR="00BB146F" w:rsidRPr="1E0160CB">
        <w:rPr>
          <w:rFonts w:cs="Arial"/>
        </w:rPr>
        <w:t>re-join</w:t>
      </w:r>
      <w:r w:rsidR="000E2259" w:rsidRPr="1E0160CB">
        <w:rPr>
          <w:rFonts w:cs="Arial"/>
        </w:rPr>
        <w:t xml:space="preserve"> the Paris climate </w:t>
      </w:r>
      <w:r w:rsidR="004B6C81" w:rsidRPr="1E0160CB">
        <w:rPr>
          <w:rFonts w:cs="Arial"/>
        </w:rPr>
        <w:t>agreement</w:t>
      </w:r>
      <w:r w:rsidR="000E2259" w:rsidRPr="1E0160CB">
        <w:rPr>
          <w:rFonts w:cs="Arial"/>
        </w:rPr>
        <w:t>.</w:t>
      </w:r>
      <w:r w:rsidR="008A7F6E" w:rsidRPr="1E0160CB">
        <w:rPr>
          <w:rFonts w:cs="Arial"/>
        </w:rPr>
        <w:t xml:space="preserve"> This </w:t>
      </w:r>
      <w:r w:rsidR="00B15226" w:rsidRPr="1E0160CB">
        <w:rPr>
          <w:rFonts w:cs="Arial"/>
        </w:rPr>
        <w:t>move</w:t>
      </w:r>
      <w:r w:rsidR="008A7F6E" w:rsidRPr="1E0160CB">
        <w:rPr>
          <w:rFonts w:cs="Arial"/>
        </w:rPr>
        <w:t xml:space="preserve"> reverses </w:t>
      </w:r>
      <w:r w:rsidR="00097FBE" w:rsidRPr="1E0160CB">
        <w:rPr>
          <w:rFonts w:cs="Arial"/>
        </w:rPr>
        <w:t xml:space="preserve">the decision by former </w:t>
      </w:r>
      <w:r w:rsidR="00B15226" w:rsidRPr="1E0160CB">
        <w:rPr>
          <w:rFonts w:cs="Arial"/>
        </w:rPr>
        <w:t xml:space="preserve">US </w:t>
      </w:r>
      <w:r w:rsidR="00097FBE" w:rsidRPr="1E0160CB">
        <w:rPr>
          <w:rFonts w:cs="Arial"/>
        </w:rPr>
        <w:t xml:space="preserve">President Donald Trump to leave the </w:t>
      </w:r>
      <w:r w:rsidR="0051343E" w:rsidRPr="1E0160CB">
        <w:rPr>
          <w:rFonts w:cs="Arial"/>
        </w:rPr>
        <w:t>Paris climate accords</w:t>
      </w:r>
      <w:r w:rsidR="00B15226" w:rsidRPr="1E0160CB">
        <w:rPr>
          <w:rFonts w:cs="Arial"/>
        </w:rPr>
        <w:t xml:space="preserve"> (</w:t>
      </w:r>
      <w:r w:rsidR="00B15226" w:rsidRPr="1E0160CB">
        <w:rPr>
          <w:rFonts w:cs="Arial"/>
          <w:color w:val="111111"/>
          <w:shd w:val="clear" w:color="auto" w:fill="FFFFFF"/>
        </w:rPr>
        <w:t>which at the time</w:t>
      </w:r>
      <w:r w:rsidR="00AD185C" w:rsidRPr="1E0160CB">
        <w:rPr>
          <w:rFonts w:cs="Arial"/>
          <w:color w:val="111111"/>
          <w:shd w:val="clear" w:color="auto" w:fill="FFFFFF"/>
        </w:rPr>
        <w:t xml:space="preserve"> </w:t>
      </w:r>
      <w:r w:rsidR="00B15226" w:rsidRPr="1E0160CB">
        <w:rPr>
          <w:rFonts w:cs="Arial"/>
          <w:color w:val="111111"/>
          <w:shd w:val="clear" w:color="auto" w:fill="FFFFFF"/>
        </w:rPr>
        <w:t>made</w:t>
      </w:r>
      <w:r w:rsidR="00C37C32" w:rsidRPr="1E0160CB">
        <w:rPr>
          <w:rFonts w:cs="Arial"/>
          <w:color w:val="111111"/>
          <w:shd w:val="clear" w:color="auto" w:fill="FFFFFF"/>
        </w:rPr>
        <w:t xml:space="preserve"> the US the only country to have pulled out of the historic </w:t>
      </w:r>
      <w:r w:rsidR="0014735C" w:rsidRPr="1E0160CB">
        <w:rPr>
          <w:rFonts w:cs="Arial"/>
          <w:color w:val="111111"/>
          <w:shd w:val="clear" w:color="auto" w:fill="FFFFFF"/>
        </w:rPr>
        <w:t>multilateral agreement</w:t>
      </w:r>
      <w:r w:rsidR="00AD185C" w:rsidRPr="1E0160CB">
        <w:rPr>
          <w:rFonts w:cs="Arial"/>
          <w:color w:val="111111"/>
          <w:shd w:val="clear" w:color="auto" w:fill="FFFFFF"/>
        </w:rPr>
        <w:t>)</w:t>
      </w:r>
      <w:r w:rsidR="0014735C" w:rsidRPr="1E0160CB">
        <w:rPr>
          <w:rFonts w:cs="Arial"/>
          <w:color w:val="111111"/>
          <w:shd w:val="clear" w:color="auto" w:fill="FFFFFF"/>
        </w:rPr>
        <w:t>.</w:t>
      </w:r>
    </w:p>
    <w:p w14:paraId="696D5E49" w14:textId="6EE11CFD" w:rsidR="00922EA2" w:rsidRPr="00450D51" w:rsidRDefault="00D05120" w:rsidP="004C3338">
      <w:pPr>
        <w:jc w:val="both"/>
        <w:rPr>
          <w:rFonts w:cs="Arial"/>
        </w:rPr>
      </w:pPr>
      <w:r w:rsidRPr="00450D51">
        <w:rPr>
          <w:rFonts w:cs="Arial"/>
        </w:rPr>
        <w:t xml:space="preserve"> </w:t>
      </w:r>
    </w:p>
    <w:p w14:paraId="4167041C" w14:textId="148C3631" w:rsidR="00D05120" w:rsidRPr="00450D51" w:rsidRDefault="002F2C66" w:rsidP="004C3338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6AA195F0" wp14:editId="70140E12">
            <wp:extent cx="6120765" cy="4084320"/>
            <wp:effectExtent l="0" t="0" r="0" b="0"/>
            <wp:docPr id="3" name="Picture 3" descr="person holding there is no planet b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B703" w14:textId="11555169" w:rsidR="00A35293" w:rsidRPr="00450D51" w:rsidRDefault="00452B1C" w:rsidP="004C3338">
      <w:pPr>
        <w:jc w:val="both"/>
        <w:rPr>
          <w:rFonts w:cs="Arial"/>
          <w:sz w:val="20"/>
          <w:szCs w:val="20"/>
        </w:rPr>
      </w:pPr>
      <w:r w:rsidRPr="00450D51">
        <w:rPr>
          <w:rFonts w:cs="Arial"/>
          <w:sz w:val="20"/>
          <w:szCs w:val="20"/>
        </w:rPr>
        <w:t>A climate</w:t>
      </w:r>
      <w:r w:rsidR="002F2C66" w:rsidRPr="00450D51">
        <w:rPr>
          <w:rFonts w:cs="Arial"/>
          <w:sz w:val="20"/>
          <w:szCs w:val="20"/>
        </w:rPr>
        <w:t xml:space="preserve"> protest</w:t>
      </w:r>
      <w:r w:rsidRPr="00450D51">
        <w:rPr>
          <w:rFonts w:cs="Arial"/>
          <w:sz w:val="20"/>
          <w:szCs w:val="20"/>
        </w:rPr>
        <w:t xml:space="preserve"> in the US</w:t>
      </w:r>
      <w:r w:rsidR="00190922" w:rsidRPr="00450D51">
        <w:rPr>
          <w:rFonts w:cs="Arial"/>
          <w:sz w:val="20"/>
          <w:szCs w:val="20"/>
        </w:rPr>
        <w:t xml:space="preserve"> © </w:t>
      </w:r>
      <w:r w:rsidRPr="00450D51">
        <w:rPr>
          <w:rFonts w:cs="Arial"/>
          <w:sz w:val="20"/>
          <w:szCs w:val="20"/>
        </w:rPr>
        <w:t>Li-</w:t>
      </w:r>
      <w:proofErr w:type="gramStart"/>
      <w:r w:rsidRPr="00450D51">
        <w:rPr>
          <w:rFonts w:cs="Arial"/>
          <w:sz w:val="20"/>
          <w:szCs w:val="20"/>
        </w:rPr>
        <w:t>An</w:t>
      </w:r>
      <w:proofErr w:type="gramEnd"/>
      <w:r w:rsidRPr="00450D51">
        <w:rPr>
          <w:rFonts w:cs="Arial"/>
          <w:sz w:val="20"/>
          <w:szCs w:val="20"/>
        </w:rPr>
        <w:t xml:space="preserve"> Lim</w:t>
      </w:r>
    </w:p>
    <w:p w14:paraId="6F672038" w14:textId="77777777" w:rsidR="00A35293" w:rsidRPr="00450D51" w:rsidRDefault="00A35293" w:rsidP="004C3338">
      <w:pPr>
        <w:jc w:val="both"/>
        <w:rPr>
          <w:rFonts w:cs="Arial"/>
        </w:rPr>
      </w:pPr>
    </w:p>
    <w:p w14:paraId="1FB2A1CB" w14:textId="5DB92A99" w:rsidR="003201E0" w:rsidRPr="00450D51" w:rsidRDefault="00997857" w:rsidP="004C3338">
      <w:pPr>
        <w:jc w:val="both"/>
        <w:rPr>
          <w:rFonts w:cs="Arial"/>
          <w:b/>
          <w:bCs/>
          <w:sz w:val="28"/>
          <w:szCs w:val="28"/>
        </w:rPr>
      </w:pPr>
      <w:r w:rsidRPr="00450D51">
        <w:rPr>
          <w:rFonts w:cs="Arial"/>
          <w:b/>
          <w:bCs/>
          <w:sz w:val="28"/>
          <w:szCs w:val="28"/>
        </w:rPr>
        <w:t>The Paris agreement</w:t>
      </w:r>
    </w:p>
    <w:p w14:paraId="036DF7FE" w14:textId="42F6B9D8" w:rsidR="001B7691" w:rsidRPr="00450D51" w:rsidRDefault="001C5893" w:rsidP="004C3338">
      <w:pPr>
        <w:jc w:val="both"/>
        <w:rPr>
          <w:rFonts w:cs="Arial"/>
        </w:rPr>
      </w:pPr>
      <w:r w:rsidRPr="00450D51">
        <w:rPr>
          <w:rFonts w:cs="Arial"/>
          <w:szCs w:val="22"/>
        </w:rPr>
        <w:t xml:space="preserve">The Paris climate accords were drafted in Paris, France, in 2015. </w:t>
      </w:r>
      <w:r w:rsidR="00186107" w:rsidRPr="00450D51">
        <w:rPr>
          <w:rFonts w:cs="Arial"/>
          <w:szCs w:val="22"/>
        </w:rPr>
        <w:t xml:space="preserve">The agreement is a </w:t>
      </w:r>
      <w:r w:rsidR="00541993" w:rsidRPr="00450D51">
        <w:rPr>
          <w:rFonts w:cs="Arial"/>
          <w:szCs w:val="22"/>
        </w:rPr>
        <w:t>legally binding</w:t>
      </w:r>
      <w:r w:rsidR="00186107" w:rsidRPr="00450D51">
        <w:rPr>
          <w:rFonts w:cs="Arial"/>
          <w:szCs w:val="22"/>
        </w:rPr>
        <w:t xml:space="preserve"> international treaty on climate </w:t>
      </w:r>
      <w:r w:rsidR="004052AB" w:rsidRPr="00450D51">
        <w:rPr>
          <w:rFonts w:cs="Arial"/>
          <w:szCs w:val="22"/>
        </w:rPr>
        <w:t>change and</w:t>
      </w:r>
      <w:r w:rsidR="00186107" w:rsidRPr="00450D51">
        <w:rPr>
          <w:rFonts w:cs="Arial"/>
          <w:szCs w:val="22"/>
        </w:rPr>
        <w:t xml:space="preserve"> was adopted by</w:t>
      </w:r>
      <w:r w:rsidR="00A0737F" w:rsidRPr="00450D51">
        <w:rPr>
          <w:rFonts w:cs="Arial"/>
          <w:szCs w:val="22"/>
        </w:rPr>
        <w:t xml:space="preserve"> a staggering 196 countries. </w:t>
      </w:r>
      <w:r w:rsidR="00473865" w:rsidRPr="00450D51">
        <w:rPr>
          <w:rFonts w:cs="Arial"/>
          <w:szCs w:val="22"/>
        </w:rPr>
        <w:t>The aim of the accords is to keep global warming</w:t>
      </w:r>
      <w:r w:rsidR="00961050" w:rsidRPr="00450D51">
        <w:rPr>
          <w:rFonts w:cs="Arial"/>
          <w:szCs w:val="22"/>
        </w:rPr>
        <w:t xml:space="preserve"> </w:t>
      </w:r>
      <w:r w:rsidR="001C2366" w:rsidRPr="00450D51">
        <w:rPr>
          <w:rFonts w:cs="Arial"/>
          <w:szCs w:val="22"/>
        </w:rPr>
        <w:t xml:space="preserve">‘well below’ 2°C </w:t>
      </w:r>
      <w:r w:rsidR="00C5660B" w:rsidRPr="00450D51">
        <w:rPr>
          <w:rFonts w:cs="Arial"/>
          <w:szCs w:val="22"/>
        </w:rPr>
        <w:t xml:space="preserve">and </w:t>
      </w:r>
      <w:r w:rsidR="00961050" w:rsidRPr="00450D51">
        <w:rPr>
          <w:rFonts w:cs="Arial"/>
          <w:szCs w:val="22"/>
        </w:rPr>
        <w:t xml:space="preserve">preferably down </w:t>
      </w:r>
      <w:r w:rsidR="00473865" w:rsidRPr="00450D51">
        <w:rPr>
          <w:rFonts w:cs="Arial"/>
          <w:szCs w:val="22"/>
        </w:rPr>
        <w:t>to 1.5°C</w:t>
      </w:r>
      <w:r w:rsidR="00961050" w:rsidRPr="00450D51">
        <w:rPr>
          <w:rFonts w:cs="Arial"/>
          <w:szCs w:val="22"/>
        </w:rPr>
        <w:t xml:space="preserve"> of pre-industrial levels</w:t>
      </w:r>
      <w:r w:rsidR="00C5660B" w:rsidRPr="00450D51">
        <w:rPr>
          <w:rFonts w:cs="Arial"/>
          <w:szCs w:val="22"/>
        </w:rPr>
        <w:t xml:space="preserve">. </w:t>
      </w:r>
      <w:r w:rsidR="00DB5EA2" w:rsidRPr="00450D51">
        <w:rPr>
          <w:rFonts w:cs="Arial"/>
          <w:szCs w:val="22"/>
        </w:rPr>
        <w:t xml:space="preserve">It works on a 5-year cycle of increasingly ambitious climate action. </w:t>
      </w:r>
      <w:r w:rsidR="00C5660B" w:rsidRPr="00450D51">
        <w:rPr>
          <w:rFonts w:cs="Arial"/>
          <w:szCs w:val="22"/>
        </w:rPr>
        <w:t xml:space="preserve">Watch this video </w:t>
      </w:r>
      <w:hyperlink r:id="rId13" w:history="1">
        <w:r w:rsidR="00C5660B" w:rsidRPr="00450D51">
          <w:rPr>
            <w:rStyle w:val="Hyperlink"/>
            <w:rFonts w:cs="Arial"/>
            <w:szCs w:val="22"/>
          </w:rPr>
          <w:t>What is the Paris Agreement</w:t>
        </w:r>
      </w:hyperlink>
      <w:r w:rsidR="00C5660B" w:rsidRPr="00450D51">
        <w:rPr>
          <w:rFonts w:cs="Arial"/>
          <w:szCs w:val="22"/>
        </w:rPr>
        <w:t xml:space="preserve"> to learn more.</w:t>
      </w:r>
    </w:p>
    <w:p w14:paraId="2C299CE4" w14:textId="77777777" w:rsidR="00181AB1" w:rsidRPr="00450D51" w:rsidRDefault="00181AB1" w:rsidP="004C3338">
      <w:pPr>
        <w:jc w:val="both"/>
        <w:rPr>
          <w:rFonts w:cs="Arial"/>
        </w:rPr>
      </w:pPr>
    </w:p>
    <w:p w14:paraId="6D516DB7" w14:textId="35924752" w:rsidR="00207E86" w:rsidRPr="00450D51" w:rsidRDefault="00997857" w:rsidP="004C3338">
      <w:pPr>
        <w:jc w:val="both"/>
        <w:rPr>
          <w:rFonts w:cs="Arial"/>
          <w:b/>
          <w:bCs/>
          <w:sz w:val="28"/>
          <w:szCs w:val="28"/>
        </w:rPr>
      </w:pPr>
      <w:r w:rsidRPr="00450D51">
        <w:rPr>
          <w:rFonts w:cs="Arial"/>
          <w:b/>
          <w:bCs/>
          <w:sz w:val="28"/>
          <w:szCs w:val="28"/>
        </w:rPr>
        <w:t xml:space="preserve">Why is American </w:t>
      </w:r>
      <w:r w:rsidR="00522F7E" w:rsidRPr="00450D51">
        <w:rPr>
          <w:rFonts w:cs="Arial"/>
          <w:b/>
          <w:bCs/>
          <w:sz w:val="28"/>
          <w:szCs w:val="28"/>
        </w:rPr>
        <w:t>participation so important?</w:t>
      </w:r>
    </w:p>
    <w:p w14:paraId="168E643D" w14:textId="06B32A35" w:rsidR="006C251E" w:rsidRPr="00450D51" w:rsidRDefault="00D0716E" w:rsidP="00522F7E">
      <w:pPr>
        <w:jc w:val="both"/>
        <w:rPr>
          <w:rFonts w:cs="Arial"/>
          <w:szCs w:val="22"/>
        </w:rPr>
      </w:pPr>
      <w:r w:rsidRPr="00450D51">
        <w:rPr>
          <w:rFonts w:cs="Arial"/>
          <w:szCs w:val="22"/>
        </w:rPr>
        <w:t xml:space="preserve">The US is </w:t>
      </w:r>
      <w:r w:rsidR="004E4CA2" w:rsidRPr="00450D51">
        <w:rPr>
          <w:rFonts w:cs="Arial"/>
          <w:szCs w:val="22"/>
        </w:rPr>
        <w:t>re</w:t>
      </w:r>
      <w:r w:rsidR="00D9022A" w:rsidRPr="00450D51">
        <w:rPr>
          <w:rFonts w:cs="Arial"/>
          <w:szCs w:val="22"/>
        </w:rPr>
        <w:t>n</w:t>
      </w:r>
      <w:r w:rsidR="004E4CA2" w:rsidRPr="00450D51">
        <w:rPr>
          <w:rFonts w:cs="Arial"/>
          <w:szCs w:val="22"/>
        </w:rPr>
        <w:t>owned for being a top global polluter</w:t>
      </w:r>
      <w:r w:rsidR="00EB001D" w:rsidRPr="00450D51">
        <w:rPr>
          <w:rFonts w:cs="Arial"/>
          <w:szCs w:val="22"/>
        </w:rPr>
        <w:t xml:space="preserve"> of greenhouse gases</w:t>
      </w:r>
      <w:r w:rsidR="003B7FE9" w:rsidRPr="00450D51">
        <w:rPr>
          <w:rFonts w:cs="Arial"/>
          <w:szCs w:val="22"/>
        </w:rPr>
        <w:t xml:space="preserve"> and has a very high level of </w:t>
      </w:r>
      <w:r w:rsidR="006C251E" w:rsidRPr="00450D51">
        <w:rPr>
          <w:rFonts w:cs="Arial"/>
          <w:szCs w:val="22"/>
        </w:rPr>
        <w:t>plastic waste</w:t>
      </w:r>
      <w:r w:rsidR="00A6645F" w:rsidRPr="00450D51">
        <w:rPr>
          <w:rFonts w:cs="Arial"/>
          <w:szCs w:val="22"/>
        </w:rPr>
        <w:t xml:space="preserve">. </w:t>
      </w:r>
      <w:r w:rsidR="006304A4" w:rsidRPr="00450D51">
        <w:rPr>
          <w:rFonts w:cs="Arial"/>
          <w:szCs w:val="22"/>
        </w:rPr>
        <w:t>Levels of w</w:t>
      </w:r>
      <w:r w:rsidR="00A6645F" w:rsidRPr="00450D51">
        <w:rPr>
          <w:rFonts w:cs="Arial"/>
          <w:szCs w:val="22"/>
        </w:rPr>
        <w:t xml:space="preserve">aste </w:t>
      </w:r>
      <w:r w:rsidR="006304A4" w:rsidRPr="00450D51">
        <w:rPr>
          <w:rFonts w:cs="Arial"/>
          <w:szCs w:val="22"/>
        </w:rPr>
        <w:t>i</w:t>
      </w:r>
      <w:r w:rsidR="00DF2CC5" w:rsidRPr="00450D51">
        <w:rPr>
          <w:rFonts w:cs="Arial"/>
          <w:szCs w:val="22"/>
        </w:rPr>
        <w:t>n</w:t>
      </w:r>
      <w:r w:rsidR="006304A4" w:rsidRPr="00450D51">
        <w:rPr>
          <w:rFonts w:cs="Arial"/>
          <w:szCs w:val="22"/>
        </w:rPr>
        <w:t xml:space="preserve"> the US have</w:t>
      </w:r>
      <w:r w:rsidR="00A6645F" w:rsidRPr="00450D51">
        <w:rPr>
          <w:rFonts w:cs="Arial"/>
          <w:szCs w:val="22"/>
        </w:rPr>
        <w:t xml:space="preserve"> tripled </w:t>
      </w:r>
      <w:r w:rsidR="006304A4" w:rsidRPr="00450D51">
        <w:rPr>
          <w:rFonts w:cs="Arial"/>
          <w:szCs w:val="22"/>
        </w:rPr>
        <w:t xml:space="preserve">since 1960 </w:t>
      </w:r>
      <w:r w:rsidR="003834FD" w:rsidRPr="00450D51">
        <w:rPr>
          <w:rFonts w:cs="Arial"/>
          <w:szCs w:val="22"/>
        </w:rPr>
        <w:t xml:space="preserve">with around 55% </w:t>
      </w:r>
      <w:r w:rsidR="008F15D1" w:rsidRPr="00450D51">
        <w:rPr>
          <w:rFonts w:cs="Arial"/>
          <w:szCs w:val="22"/>
        </w:rPr>
        <w:t xml:space="preserve">currently </w:t>
      </w:r>
      <w:r w:rsidR="003834FD" w:rsidRPr="00450D51">
        <w:rPr>
          <w:rFonts w:cs="Arial"/>
          <w:szCs w:val="22"/>
        </w:rPr>
        <w:t xml:space="preserve">buried in landfill and 12% </w:t>
      </w:r>
      <w:r w:rsidR="008F15D1" w:rsidRPr="00450D51">
        <w:rPr>
          <w:rFonts w:cs="Arial"/>
          <w:szCs w:val="22"/>
        </w:rPr>
        <w:t xml:space="preserve">being </w:t>
      </w:r>
      <w:r w:rsidR="003834FD" w:rsidRPr="00450D51">
        <w:rPr>
          <w:rFonts w:cs="Arial"/>
          <w:szCs w:val="22"/>
        </w:rPr>
        <w:t>incinerated.</w:t>
      </w:r>
      <w:r w:rsidR="00D632AA" w:rsidRPr="00450D51">
        <w:rPr>
          <w:rFonts w:cs="Arial"/>
          <w:szCs w:val="22"/>
        </w:rPr>
        <w:t xml:space="preserve"> I</w:t>
      </w:r>
      <w:r w:rsidR="001231FD" w:rsidRPr="00450D51">
        <w:rPr>
          <w:rFonts w:cs="Arial"/>
          <w:szCs w:val="22"/>
        </w:rPr>
        <w:t>ncinerat</w:t>
      </w:r>
      <w:r w:rsidR="00D632AA" w:rsidRPr="00450D51">
        <w:rPr>
          <w:rFonts w:cs="Arial"/>
          <w:szCs w:val="22"/>
        </w:rPr>
        <w:t>ion</w:t>
      </w:r>
      <w:r w:rsidR="00C2053C" w:rsidRPr="00450D51">
        <w:rPr>
          <w:rFonts w:cs="Arial"/>
          <w:szCs w:val="22"/>
        </w:rPr>
        <w:t xml:space="preserve"> </w:t>
      </w:r>
      <w:r w:rsidR="008F15D1" w:rsidRPr="00450D51">
        <w:rPr>
          <w:rFonts w:cs="Arial"/>
          <w:szCs w:val="22"/>
        </w:rPr>
        <w:t xml:space="preserve">further </w:t>
      </w:r>
      <w:r w:rsidR="00374293" w:rsidRPr="00450D51">
        <w:rPr>
          <w:rFonts w:cs="Arial"/>
          <w:szCs w:val="22"/>
        </w:rPr>
        <w:t xml:space="preserve">releases </w:t>
      </w:r>
      <w:r w:rsidR="00632FA4" w:rsidRPr="00450D51">
        <w:rPr>
          <w:rFonts w:cs="Arial"/>
          <w:szCs w:val="22"/>
        </w:rPr>
        <w:t>carbon dioxide</w:t>
      </w:r>
      <w:r w:rsidR="00275BF1" w:rsidRPr="00450D51">
        <w:rPr>
          <w:rFonts w:cs="Arial"/>
          <w:szCs w:val="22"/>
        </w:rPr>
        <w:t xml:space="preserve"> (</w:t>
      </w:r>
      <w:r w:rsidR="00464839" w:rsidRPr="00450D51">
        <w:rPr>
          <w:rFonts w:cs="Arial"/>
          <w:szCs w:val="22"/>
        </w:rPr>
        <w:t>CO</w:t>
      </w:r>
      <w:r w:rsidR="00464839" w:rsidRPr="00450D51">
        <w:rPr>
          <w:rFonts w:ascii="Cambria Math" w:hAnsi="Cambria Math" w:cs="Cambria Math"/>
          <w:color w:val="231F20"/>
          <w:szCs w:val="22"/>
          <w:shd w:val="clear" w:color="auto" w:fill="FFFFFF"/>
        </w:rPr>
        <w:t>₂</w:t>
      </w:r>
      <w:r w:rsidR="00464839" w:rsidRPr="00450D51">
        <w:rPr>
          <w:rFonts w:cs="Arial"/>
          <w:color w:val="231F20"/>
          <w:szCs w:val="22"/>
          <w:shd w:val="clear" w:color="auto" w:fill="FFFFFF"/>
        </w:rPr>
        <w:t>)</w:t>
      </w:r>
      <w:r w:rsidR="00632FA4" w:rsidRPr="00450D51">
        <w:rPr>
          <w:rFonts w:cs="Arial"/>
          <w:szCs w:val="22"/>
        </w:rPr>
        <w:t>,</w:t>
      </w:r>
      <w:r w:rsidR="00464839" w:rsidRPr="00450D51">
        <w:rPr>
          <w:rFonts w:cs="Arial"/>
          <w:szCs w:val="22"/>
        </w:rPr>
        <w:t xml:space="preserve"> </w:t>
      </w:r>
      <w:r w:rsidR="00632FA4" w:rsidRPr="00450D51">
        <w:rPr>
          <w:rFonts w:cs="Arial"/>
          <w:szCs w:val="22"/>
        </w:rPr>
        <w:t>carbon monoxide</w:t>
      </w:r>
      <w:r w:rsidR="00464839" w:rsidRPr="00450D51">
        <w:rPr>
          <w:rFonts w:cs="Arial"/>
          <w:szCs w:val="22"/>
        </w:rPr>
        <w:t xml:space="preserve"> (CO)</w:t>
      </w:r>
      <w:r w:rsidR="00632FA4" w:rsidRPr="00450D51">
        <w:rPr>
          <w:rFonts w:cs="Arial"/>
          <w:szCs w:val="22"/>
        </w:rPr>
        <w:t xml:space="preserve"> </w:t>
      </w:r>
      <w:r w:rsidR="00077B31" w:rsidRPr="00450D51">
        <w:rPr>
          <w:rFonts w:cs="Arial"/>
          <w:szCs w:val="22"/>
        </w:rPr>
        <w:t>and harmful di</w:t>
      </w:r>
      <w:r w:rsidR="00F7297C" w:rsidRPr="00450D51">
        <w:rPr>
          <w:rFonts w:cs="Arial"/>
          <w:szCs w:val="22"/>
        </w:rPr>
        <w:t xml:space="preserve">oxins </w:t>
      </w:r>
      <w:r w:rsidR="00EC6028" w:rsidRPr="00450D51">
        <w:rPr>
          <w:rFonts w:cs="Arial"/>
          <w:szCs w:val="22"/>
        </w:rPr>
        <w:t>into the atmosphere, creating</w:t>
      </w:r>
      <w:r w:rsidR="00F7297C" w:rsidRPr="00450D51">
        <w:rPr>
          <w:rFonts w:cs="Arial"/>
          <w:szCs w:val="22"/>
        </w:rPr>
        <w:t xml:space="preserve"> air pollution</w:t>
      </w:r>
      <w:r w:rsidR="004E4CA2" w:rsidRPr="00450D51">
        <w:rPr>
          <w:rFonts w:cs="Arial"/>
          <w:szCs w:val="22"/>
        </w:rPr>
        <w:t xml:space="preserve">. </w:t>
      </w:r>
    </w:p>
    <w:p w14:paraId="255EF2B2" w14:textId="77777777" w:rsidR="006C251E" w:rsidRPr="00450D51" w:rsidRDefault="006C251E" w:rsidP="00522F7E">
      <w:pPr>
        <w:jc w:val="both"/>
        <w:rPr>
          <w:rFonts w:cs="Arial"/>
          <w:szCs w:val="22"/>
        </w:rPr>
      </w:pPr>
    </w:p>
    <w:p w14:paraId="11EB9970" w14:textId="1FDF7890" w:rsidR="00E8694C" w:rsidRPr="00450D51" w:rsidRDefault="00E8694C" w:rsidP="00522F7E">
      <w:pPr>
        <w:jc w:val="both"/>
        <w:rPr>
          <w:rFonts w:cs="Arial"/>
          <w:shd w:val="clear" w:color="auto" w:fill="FFFFFF"/>
        </w:rPr>
      </w:pPr>
      <w:r w:rsidRPr="1E0160CB">
        <w:rPr>
          <w:rFonts w:cs="Arial"/>
        </w:rPr>
        <w:t>The U</w:t>
      </w:r>
      <w:r w:rsidR="0040140F" w:rsidRPr="1E0160CB">
        <w:rPr>
          <w:rFonts w:cs="Arial"/>
        </w:rPr>
        <w:t>S</w:t>
      </w:r>
      <w:r w:rsidRPr="1E0160CB">
        <w:rPr>
          <w:rFonts w:cs="Arial"/>
        </w:rPr>
        <w:t xml:space="preserve"> </w:t>
      </w:r>
      <w:r w:rsidR="002E428A" w:rsidRPr="1E0160CB">
        <w:rPr>
          <w:rFonts w:cs="Arial"/>
        </w:rPr>
        <w:t xml:space="preserve">is the second biggest emitter of </w:t>
      </w:r>
      <w:r w:rsidR="00C01440" w:rsidRPr="1E0160CB">
        <w:rPr>
          <w:rFonts w:cs="Arial"/>
        </w:rPr>
        <w:t>CO</w:t>
      </w:r>
      <w:r w:rsidR="00C01440" w:rsidRPr="1E0160CB">
        <w:rPr>
          <w:rFonts w:ascii="Cambria Math" w:hAnsi="Cambria Math" w:cs="Cambria Math"/>
          <w:shd w:val="clear" w:color="auto" w:fill="FFFFFF"/>
        </w:rPr>
        <w:t>₂</w:t>
      </w:r>
      <w:r w:rsidR="00C01440" w:rsidRPr="1E0160CB">
        <w:rPr>
          <w:rFonts w:cs="Arial"/>
          <w:shd w:val="clear" w:color="auto" w:fill="FFFFFF"/>
        </w:rPr>
        <w:t xml:space="preserve"> and</w:t>
      </w:r>
      <w:r w:rsidR="00450D51" w:rsidRPr="1E0160CB">
        <w:rPr>
          <w:rFonts w:cs="Arial"/>
          <w:shd w:val="clear" w:color="auto" w:fill="FFFFFF"/>
        </w:rPr>
        <w:t xml:space="preserve"> </w:t>
      </w:r>
      <w:r w:rsidR="00C01440" w:rsidRPr="1E0160CB">
        <w:rPr>
          <w:rFonts w:cs="Arial"/>
          <w:shd w:val="clear" w:color="auto" w:fill="FFFFFF"/>
        </w:rPr>
        <w:t>is the number one emitter in historical carbon</w:t>
      </w:r>
      <w:r w:rsidR="007745C5" w:rsidRPr="1E0160CB">
        <w:rPr>
          <w:rFonts w:cs="Arial"/>
          <w:shd w:val="clear" w:color="auto" w:fill="FFFFFF"/>
        </w:rPr>
        <w:t xml:space="preserve">. Although </w:t>
      </w:r>
      <w:r w:rsidR="007745C5" w:rsidRPr="1E0160CB">
        <w:rPr>
          <w:rFonts w:cs="Arial"/>
        </w:rPr>
        <w:t>CO</w:t>
      </w:r>
      <w:r w:rsidR="007745C5" w:rsidRPr="1E0160CB">
        <w:rPr>
          <w:rFonts w:ascii="Cambria Math" w:hAnsi="Cambria Math" w:cs="Cambria Math"/>
          <w:shd w:val="clear" w:color="auto" w:fill="FFFFFF"/>
        </w:rPr>
        <w:t>₂</w:t>
      </w:r>
      <w:r w:rsidR="007745C5" w:rsidRPr="1E0160CB">
        <w:rPr>
          <w:rFonts w:cs="Arial"/>
          <w:shd w:val="clear" w:color="auto" w:fill="FFFFFF"/>
        </w:rPr>
        <w:t xml:space="preserve"> makes up less than 1% of </w:t>
      </w:r>
      <w:r w:rsidR="00653F9A" w:rsidRPr="1E0160CB">
        <w:rPr>
          <w:rFonts w:cs="Arial"/>
          <w:shd w:val="clear" w:color="auto" w:fill="FFFFFF"/>
        </w:rPr>
        <w:t>our</w:t>
      </w:r>
      <w:r w:rsidR="007745C5" w:rsidRPr="1E0160CB">
        <w:rPr>
          <w:rFonts w:cs="Arial"/>
          <w:shd w:val="clear" w:color="auto" w:fill="FFFFFF"/>
        </w:rPr>
        <w:t xml:space="preserve"> atmosphere it is </w:t>
      </w:r>
      <w:r w:rsidR="00653F9A" w:rsidRPr="1E0160CB">
        <w:rPr>
          <w:rFonts w:cs="Arial"/>
          <w:shd w:val="clear" w:color="auto" w:fill="FFFFFF"/>
        </w:rPr>
        <w:t>nevertheless</w:t>
      </w:r>
      <w:r w:rsidR="007745C5" w:rsidRPr="1E0160CB">
        <w:rPr>
          <w:rFonts w:cs="Arial"/>
          <w:shd w:val="clear" w:color="auto" w:fill="FFFFFF"/>
        </w:rPr>
        <w:t xml:space="preserve"> very </w:t>
      </w:r>
      <w:r w:rsidR="00797CE1" w:rsidRPr="1E0160CB">
        <w:rPr>
          <w:rFonts w:cs="Arial"/>
          <w:shd w:val="clear" w:color="auto" w:fill="FFFFFF"/>
        </w:rPr>
        <w:t>important</w:t>
      </w:r>
      <w:r w:rsidR="00041B41" w:rsidRPr="1E0160CB">
        <w:rPr>
          <w:rFonts w:cs="Arial"/>
          <w:shd w:val="clear" w:color="auto" w:fill="FFFFFF"/>
        </w:rPr>
        <w:t>.</w:t>
      </w:r>
      <w:r w:rsidR="00214638" w:rsidRPr="1E0160CB">
        <w:rPr>
          <w:rFonts w:cs="Arial"/>
          <w:shd w:val="clear" w:color="auto" w:fill="FFFFFF"/>
        </w:rPr>
        <w:t xml:space="preserve"> </w:t>
      </w:r>
      <w:r w:rsidR="00214638" w:rsidRPr="1E0160CB">
        <w:rPr>
          <w:rFonts w:cs="Arial"/>
        </w:rPr>
        <w:t>CO</w:t>
      </w:r>
      <w:r w:rsidR="00214638" w:rsidRPr="1E0160CB">
        <w:rPr>
          <w:rFonts w:ascii="Cambria Math" w:hAnsi="Cambria Math" w:cs="Cambria Math"/>
          <w:shd w:val="clear" w:color="auto" w:fill="FFFFFF"/>
        </w:rPr>
        <w:t>₂</w:t>
      </w:r>
      <w:r w:rsidR="007745C5" w:rsidRPr="1E0160CB">
        <w:rPr>
          <w:rFonts w:cs="Arial"/>
          <w:shd w:val="clear" w:color="auto" w:fill="FFFFFF"/>
        </w:rPr>
        <w:t xml:space="preserve"> </w:t>
      </w:r>
      <w:r w:rsidR="00214638" w:rsidRPr="1E0160CB">
        <w:rPr>
          <w:rFonts w:cs="Arial"/>
          <w:shd w:val="clear" w:color="auto" w:fill="FFFFFF"/>
        </w:rPr>
        <w:t xml:space="preserve">is </w:t>
      </w:r>
      <w:r w:rsidR="00214638" w:rsidRPr="1E0160CB">
        <w:rPr>
          <w:rFonts w:cs="Arial"/>
          <w:shd w:val="clear" w:color="auto" w:fill="FFFFFF"/>
        </w:rPr>
        <w:lastRenderedPageBreak/>
        <w:t xml:space="preserve">one of the key </w:t>
      </w:r>
      <w:r w:rsidR="007745C5" w:rsidRPr="1E0160CB">
        <w:rPr>
          <w:rFonts w:cs="Arial"/>
          <w:shd w:val="clear" w:color="auto" w:fill="FFFFFF"/>
        </w:rPr>
        <w:t>greenhouse gas</w:t>
      </w:r>
      <w:r w:rsidR="00041B41" w:rsidRPr="1E0160CB">
        <w:rPr>
          <w:rFonts w:cs="Arial"/>
          <w:shd w:val="clear" w:color="auto" w:fill="FFFFFF"/>
        </w:rPr>
        <w:t xml:space="preserve">es </w:t>
      </w:r>
      <w:r w:rsidR="00214638" w:rsidRPr="1E0160CB">
        <w:rPr>
          <w:rFonts w:cs="Arial"/>
          <w:shd w:val="clear" w:color="auto" w:fill="FFFFFF"/>
        </w:rPr>
        <w:t xml:space="preserve">responsible for </w:t>
      </w:r>
      <w:r w:rsidR="00797CE1" w:rsidRPr="1E0160CB">
        <w:rPr>
          <w:rFonts w:cs="Arial"/>
          <w:shd w:val="clear" w:color="auto" w:fill="FFFFFF"/>
        </w:rPr>
        <w:t>trap</w:t>
      </w:r>
      <w:r w:rsidR="00214638" w:rsidRPr="1E0160CB">
        <w:rPr>
          <w:rFonts w:cs="Arial"/>
          <w:shd w:val="clear" w:color="auto" w:fill="FFFFFF"/>
        </w:rPr>
        <w:t>ping</w:t>
      </w:r>
      <w:r w:rsidR="00797CE1" w:rsidRPr="1E0160CB">
        <w:rPr>
          <w:rFonts w:cs="Arial"/>
          <w:shd w:val="clear" w:color="auto" w:fill="FFFFFF"/>
        </w:rPr>
        <w:t xml:space="preserve"> hea</w:t>
      </w:r>
      <w:r w:rsidR="00313450" w:rsidRPr="1E0160CB">
        <w:rPr>
          <w:rFonts w:cs="Arial"/>
          <w:shd w:val="clear" w:color="auto" w:fill="FFFFFF"/>
        </w:rPr>
        <w:t>t</w:t>
      </w:r>
      <w:r w:rsidR="00B823A4" w:rsidRPr="1E0160CB">
        <w:rPr>
          <w:rFonts w:cs="Arial"/>
          <w:shd w:val="clear" w:color="auto" w:fill="FFFFFF"/>
        </w:rPr>
        <w:t xml:space="preserve"> which has led to</w:t>
      </w:r>
      <w:r w:rsidR="00C4216E" w:rsidRPr="1E0160CB">
        <w:rPr>
          <w:rFonts w:cs="Arial"/>
          <w:shd w:val="clear" w:color="auto" w:fill="FFFFFF"/>
        </w:rPr>
        <w:t xml:space="preserve"> the melting of ice caps, global warming, </w:t>
      </w:r>
      <w:r w:rsidR="008B7D3C" w:rsidRPr="1E0160CB">
        <w:rPr>
          <w:rFonts w:cs="Arial"/>
          <w:shd w:val="clear" w:color="auto" w:fill="FFFFFF"/>
        </w:rPr>
        <w:t>unpredictable</w:t>
      </w:r>
      <w:r w:rsidR="00C4216E" w:rsidRPr="1E0160CB">
        <w:rPr>
          <w:rFonts w:cs="Arial"/>
          <w:shd w:val="clear" w:color="auto" w:fill="FFFFFF"/>
        </w:rPr>
        <w:t xml:space="preserve"> </w:t>
      </w:r>
      <w:r w:rsidR="00BF4D94" w:rsidRPr="1E0160CB">
        <w:rPr>
          <w:rFonts w:cs="Arial"/>
          <w:shd w:val="clear" w:color="auto" w:fill="FFFFFF"/>
        </w:rPr>
        <w:t>weather,</w:t>
      </w:r>
      <w:r w:rsidR="00C4216E" w:rsidRPr="1E0160CB">
        <w:rPr>
          <w:rFonts w:cs="Arial"/>
          <w:shd w:val="clear" w:color="auto" w:fill="FFFFFF"/>
        </w:rPr>
        <w:t xml:space="preserve"> and</w:t>
      </w:r>
      <w:r w:rsidR="008B7D3C" w:rsidRPr="1E0160CB">
        <w:rPr>
          <w:rFonts w:cs="Arial"/>
          <w:shd w:val="clear" w:color="auto" w:fill="FFFFFF"/>
        </w:rPr>
        <w:t xml:space="preserve"> severe flooding linked to rising sea levels.</w:t>
      </w:r>
      <w:r w:rsidR="007745C5" w:rsidRPr="1E0160CB">
        <w:rPr>
          <w:rFonts w:cs="Arial"/>
          <w:shd w:val="clear" w:color="auto" w:fill="FFFFFF"/>
        </w:rPr>
        <w:t xml:space="preserve"> </w:t>
      </w:r>
    </w:p>
    <w:p w14:paraId="7C3C43A4" w14:textId="77777777" w:rsidR="001A63AF" w:rsidRPr="00450D51" w:rsidRDefault="001A63AF" w:rsidP="00522F7E">
      <w:pPr>
        <w:jc w:val="both"/>
        <w:rPr>
          <w:rFonts w:cs="Arial"/>
          <w:szCs w:val="22"/>
        </w:rPr>
      </w:pPr>
    </w:p>
    <w:p w14:paraId="1F1B57F8" w14:textId="48288198" w:rsidR="002D50A0" w:rsidRPr="00450D51" w:rsidRDefault="00BF4D94" w:rsidP="00522F7E">
      <w:pPr>
        <w:jc w:val="both"/>
        <w:rPr>
          <w:rFonts w:cs="Arial"/>
        </w:rPr>
      </w:pPr>
      <w:r w:rsidRPr="1E0160CB">
        <w:rPr>
          <w:rFonts w:cs="Arial"/>
        </w:rPr>
        <w:t>Surprisingly, t</w:t>
      </w:r>
      <w:r w:rsidR="002D50A0" w:rsidRPr="1E0160CB">
        <w:rPr>
          <w:rFonts w:cs="Arial"/>
        </w:rPr>
        <w:t xml:space="preserve">he US has </w:t>
      </w:r>
      <w:r w:rsidR="00362B02" w:rsidRPr="1E0160CB">
        <w:rPr>
          <w:rFonts w:cs="Arial"/>
        </w:rPr>
        <w:t>been</w:t>
      </w:r>
      <w:r w:rsidR="000313C2" w:rsidRPr="1E0160CB">
        <w:rPr>
          <w:rFonts w:cs="Arial"/>
        </w:rPr>
        <w:t xml:space="preserve"> </w:t>
      </w:r>
      <w:r w:rsidR="00362B02" w:rsidRPr="1E0160CB">
        <w:rPr>
          <w:rFonts w:cs="Arial"/>
        </w:rPr>
        <w:t xml:space="preserve">lauded </w:t>
      </w:r>
      <w:r w:rsidR="000313C2" w:rsidRPr="1E0160CB">
        <w:rPr>
          <w:rFonts w:cs="Arial"/>
        </w:rPr>
        <w:t>recently</w:t>
      </w:r>
      <w:r w:rsidR="00362B02" w:rsidRPr="1E0160CB">
        <w:rPr>
          <w:rFonts w:cs="Arial"/>
        </w:rPr>
        <w:t xml:space="preserve"> for its efforts in </w:t>
      </w:r>
      <w:r w:rsidR="00450DC1" w:rsidRPr="1E0160CB">
        <w:rPr>
          <w:rFonts w:cs="Arial"/>
        </w:rPr>
        <w:t>lowering</w:t>
      </w:r>
      <w:r w:rsidR="00362B02" w:rsidRPr="1E0160CB">
        <w:rPr>
          <w:rFonts w:cs="Arial"/>
        </w:rPr>
        <w:t xml:space="preserve"> </w:t>
      </w:r>
      <w:r w:rsidR="008A41C0" w:rsidRPr="1E0160CB">
        <w:rPr>
          <w:rFonts w:cs="Arial"/>
        </w:rPr>
        <w:t>carbon dioxide emissions</w:t>
      </w:r>
      <w:r w:rsidR="00B823A4" w:rsidRPr="1E0160CB">
        <w:rPr>
          <w:rFonts w:cs="Arial"/>
        </w:rPr>
        <w:t xml:space="preserve"> </w:t>
      </w:r>
      <w:r w:rsidR="002A6634" w:rsidRPr="1E0160CB">
        <w:rPr>
          <w:rFonts w:cs="Arial"/>
        </w:rPr>
        <w:t xml:space="preserve">which continued </w:t>
      </w:r>
      <w:r w:rsidR="00B823A4" w:rsidRPr="1E0160CB">
        <w:rPr>
          <w:rFonts w:cs="Arial"/>
        </w:rPr>
        <w:t xml:space="preserve">even </w:t>
      </w:r>
      <w:r w:rsidR="002A6634" w:rsidRPr="1E0160CB">
        <w:rPr>
          <w:rFonts w:cs="Arial"/>
        </w:rPr>
        <w:t>during</w:t>
      </w:r>
      <w:r w:rsidR="00FD5D02" w:rsidRPr="1E0160CB">
        <w:rPr>
          <w:rFonts w:cs="Arial"/>
        </w:rPr>
        <w:t xml:space="preserve"> </w:t>
      </w:r>
      <w:r w:rsidR="7758261D" w:rsidRPr="1E0160CB">
        <w:rPr>
          <w:rFonts w:cs="Arial"/>
        </w:rPr>
        <w:t>the last presidency</w:t>
      </w:r>
      <w:r w:rsidR="000313C2" w:rsidRPr="1E0160CB">
        <w:rPr>
          <w:rFonts w:cs="Arial"/>
        </w:rPr>
        <w:t xml:space="preserve">. This achievement is </w:t>
      </w:r>
      <w:r w:rsidR="0012220E" w:rsidRPr="1E0160CB">
        <w:rPr>
          <w:rFonts w:cs="Arial"/>
        </w:rPr>
        <w:t xml:space="preserve">largely due to the impact of </w:t>
      </w:r>
      <w:r w:rsidR="547164DD" w:rsidRPr="1E0160CB">
        <w:rPr>
          <w:rFonts w:cs="Arial"/>
        </w:rPr>
        <w:t xml:space="preserve">national </w:t>
      </w:r>
      <w:r w:rsidR="3CAA6F9D" w:rsidRPr="1E0160CB">
        <w:rPr>
          <w:rFonts w:cs="Arial"/>
        </w:rPr>
        <w:t xml:space="preserve">lockdowns from </w:t>
      </w:r>
      <w:r w:rsidR="547164DD" w:rsidRPr="1E0160CB">
        <w:rPr>
          <w:rFonts w:cs="Arial"/>
        </w:rPr>
        <w:t xml:space="preserve">COVID-19, </w:t>
      </w:r>
      <w:r w:rsidR="7AE08C24" w:rsidRPr="1E0160CB">
        <w:rPr>
          <w:rFonts w:cs="Arial"/>
        </w:rPr>
        <w:t xml:space="preserve">which produced </w:t>
      </w:r>
      <w:r w:rsidR="6788B6A6" w:rsidRPr="1E0160CB">
        <w:rPr>
          <w:rFonts w:cs="Arial"/>
        </w:rPr>
        <w:t>a fall in vehicle traffic and air travel</w:t>
      </w:r>
      <w:r w:rsidR="0012220E" w:rsidRPr="1E0160CB">
        <w:rPr>
          <w:rFonts w:cs="Arial"/>
        </w:rPr>
        <w:t>.</w:t>
      </w:r>
      <w:r w:rsidR="71C38CF5" w:rsidRPr="1E0160CB">
        <w:rPr>
          <w:rFonts w:cs="Arial"/>
        </w:rPr>
        <w:t xml:space="preserve"> US p</w:t>
      </w:r>
      <w:r w:rsidR="00271296" w:rsidRPr="1E0160CB">
        <w:rPr>
          <w:rFonts w:cs="Arial"/>
        </w:rPr>
        <w:t>olitical momentum really began i</w:t>
      </w:r>
      <w:r w:rsidR="0012220E" w:rsidRPr="1E0160CB">
        <w:rPr>
          <w:rFonts w:cs="Arial"/>
        </w:rPr>
        <w:t>n 2009</w:t>
      </w:r>
      <w:r w:rsidR="00271296" w:rsidRPr="1E0160CB">
        <w:rPr>
          <w:rFonts w:cs="Arial"/>
        </w:rPr>
        <w:t xml:space="preserve"> when </w:t>
      </w:r>
      <w:r w:rsidR="0012220E" w:rsidRPr="1E0160CB">
        <w:rPr>
          <w:rFonts w:cs="Arial"/>
        </w:rPr>
        <w:t xml:space="preserve">former </w:t>
      </w:r>
      <w:r w:rsidR="00271296" w:rsidRPr="1E0160CB">
        <w:rPr>
          <w:rFonts w:cs="Arial"/>
        </w:rPr>
        <w:t xml:space="preserve">US </w:t>
      </w:r>
      <w:r w:rsidR="0012220E" w:rsidRPr="1E0160CB">
        <w:rPr>
          <w:rFonts w:cs="Arial"/>
        </w:rPr>
        <w:t>President Barack Obama</w:t>
      </w:r>
      <w:r w:rsidR="001B559E" w:rsidRPr="1E0160CB">
        <w:rPr>
          <w:rFonts w:cs="Arial"/>
        </w:rPr>
        <w:t xml:space="preserve"> targeted a 17% drop in </w:t>
      </w:r>
      <w:r w:rsidR="009D446F" w:rsidRPr="1E0160CB">
        <w:rPr>
          <w:rFonts w:cs="Arial"/>
        </w:rPr>
        <w:t>CO</w:t>
      </w:r>
      <w:r w:rsidR="00C01440" w:rsidRPr="1E0160CB">
        <w:rPr>
          <w:rFonts w:ascii="Cambria Math" w:hAnsi="Cambria Math" w:cs="Cambria Math"/>
          <w:color w:val="231F20"/>
          <w:shd w:val="clear" w:color="auto" w:fill="FFFFFF"/>
        </w:rPr>
        <w:t>₂</w:t>
      </w:r>
      <w:r w:rsidR="00950D6D" w:rsidRPr="1E0160CB">
        <w:rPr>
          <w:rFonts w:cs="Arial"/>
        </w:rPr>
        <w:t xml:space="preserve"> by </w:t>
      </w:r>
      <w:r w:rsidR="001B559E" w:rsidRPr="1E0160CB">
        <w:rPr>
          <w:rFonts w:cs="Arial"/>
        </w:rPr>
        <w:t>2020</w:t>
      </w:r>
      <w:r w:rsidR="00F862BC" w:rsidRPr="1E0160CB">
        <w:rPr>
          <w:rFonts w:cs="Arial"/>
        </w:rPr>
        <w:t>.</w:t>
      </w:r>
      <w:r w:rsidR="00271296" w:rsidRPr="1E0160CB">
        <w:rPr>
          <w:rFonts w:cs="Arial"/>
        </w:rPr>
        <w:t xml:space="preserve"> This year</w:t>
      </w:r>
      <w:r w:rsidR="00F862BC" w:rsidRPr="1E0160CB">
        <w:rPr>
          <w:rFonts w:cs="Arial"/>
        </w:rPr>
        <w:t xml:space="preserve"> </w:t>
      </w:r>
      <w:hyperlink r:id="rId14" w:history="1">
        <w:r w:rsidR="00F862BC" w:rsidRPr="1E0160CB">
          <w:rPr>
            <w:rStyle w:val="Hyperlink"/>
            <w:rFonts w:cs="Arial"/>
          </w:rPr>
          <w:t>CNN reported</w:t>
        </w:r>
      </w:hyperlink>
      <w:r w:rsidR="00F862BC" w:rsidRPr="1E0160CB">
        <w:rPr>
          <w:rFonts w:cs="Arial"/>
        </w:rPr>
        <w:t xml:space="preserve"> on 12 January</w:t>
      </w:r>
      <w:r w:rsidR="000758ED" w:rsidRPr="1E0160CB">
        <w:rPr>
          <w:rFonts w:cs="Arial"/>
        </w:rPr>
        <w:t xml:space="preserve"> </w:t>
      </w:r>
      <w:r w:rsidR="0097309B" w:rsidRPr="1E0160CB">
        <w:rPr>
          <w:rFonts w:cs="Arial"/>
        </w:rPr>
        <w:t>2021</w:t>
      </w:r>
      <w:r w:rsidR="00271296" w:rsidRPr="1E0160CB">
        <w:rPr>
          <w:rFonts w:cs="Arial"/>
        </w:rPr>
        <w:t xml:space="preserve"> that</w:t>
      </w:r>
      <w:r w:rsidR="00F862BC" w:rsidRPr="1E0160CB">
        <w:rPr>
          <w:rFonts w:cs="Arial"/>
        </w:rPr>
        <w:t>:</w:t>
      </w:r>
    </w:p>
    <w:p w14:paraId="04A966BA" w14:textId="71D69EA5" w:rsidR="00F862BC" w:rsidRPr="00450D51" w:rsidRDefault="00F862BC" w:rsidP="00522F7E">
      <w:pPr>
        <w:jc w:val="both"/>
        <w:rPr>
          <w:rFonts w:cs="Arial"/>
          <w:szCs w:val="22"/>
        </w:rPr>
      </w:pPr>
    </w:p>
    <w:p w14:paraId="51911F2B" w14:textId="79A0F3BF" w:rsidR="00F862BC" w:rsidRPr="00450D51" w:rsidRDefault="00F862BC" w:rsidP="00F862BC">
      <w:pPr>
        <w:ind w:left="720"/>
        <w:jc w:val="both"/>
        <w:rPr>
          <w:rFonts w:cs="Arial"/>
        </w:rPr>
      </w:pPr>
      <w:r w:rsidRPr="1E0160CB">
        <w:rPr>
          <w:rFonts w:cs="Arial"/>
          <w:shd w:val="clear" w:color="auto" w:fill="FFFFFF"/>
        </w:rPr>
        <w:t>Under the 2009 Copenhagen Accord, the US pledged that by 2020, it will have cut its emissions by 17% from 2005 levels. Because of the pandemic, emissions were 21.5% lower in 2020, compared to 2005.</w:t>
      </w:r>
    </w:p>
    <w:p w14:paraId="376A7C56" w14:textId="717E854B" w:rsidR="00086BB5" w:rsidRPr="00450D51" w:rsidRDefault="00086BB5" w:rsidP="004C3338">
      <w:pPr>
        <w:jc w:val="both"/>
        <w:rPr>
          <w:rFonts w:cs="Arial"/>
        </w:rPr>
      </w:pPr>
    </w:p>
    <w:p w14:paraId="1DCC719A" w14:textId="2A9B63D1" w:rsidR="00FC19F5" w:rsidRPr="00450D51" w:rsidRDefault="0097309B" w:rsidP="004C3338">
      <w:pPr>
        <w:jc w:val="both"/>
        <w:rPr>
          <w:rFonts w:cs="Arial"/>
        </w:rPr>
      </w:pPr>
      <w:r w:rsidRPr="00450D51">
        <w:rPr>
          <w:rFonts w:cs="Arial"/>
        </w:rPr>
        <w:t>However, i</w:t>
      </w:r>
      <w:r w:rsidR="00FC19F5" w:rsidRPr="00450D51">
        <w:rPr>
          <w:rFonts w:cs="Arial"/>
        </w:rPr>
        <w:t xml:space="preserve">t is important to stress that the </w:t>
      </w:r>
      <w:r w:rsidR="00FC77D6" w:rsidRPr="00450D51">
        <w:rPr>
          <w:rFonts w:cs="Arial"/>
        </w:rPr>
        <w:t>Paris climate accords</w:t>
      </w:r>
      <w:r w:rsidR="00653533" w:rsidRPr="00450D51">
        <w:rPr>
          <w:rFonts w:cs="Arial"/>
        </w:rPr>
        <w:t xml:space="preserve"> aim to </w:t>
      </w:r>
      <w:r w:rsidR="006F24F1" w:rsidRPr="00450D51">
        <w:rPr>
          <w:rFonts w:cs="Arial"/>
        </w:rPr>
        <w:t>keep global warming</w:t>
      </w:r>
      <w:r w:rsidR="00653533" w:rsidRPr="00450D51">
        <w:rPr>
          <w:rFonts w:cs="Arial"/>
        </w:rPr>
        <w:t xml:space="preserve"> down to 1.5</w:t>
      </w:r>
      <w:r w:rsidR="006F24F1" w:rsidRPr="00450D51">
        <w:rPr>
          <w:rFonts w:cs="Arial"/>
        </w:rPr>
        <w:t>°</w:t>
      </w:r>
      <w:r w:rsidR="00473865" w:rsidRPr="00450D51">
        <w:rPr>
          <w:rFonts w:cs="Arial"/>
        </w:rPr>
        <w:t>C</w:t>
      </w:r>
      <w:r w:rsidR="00653533" w:rsidRPr="00450D51">
        <w:rPr>
          <w:rFonts w:cs="Arial"/>
        </w:rPr>
        <w:t xml:space="preserve"> of </w:t>
      </w:r>
      <w:r w:rsidR="00653533" w:rsidRPr="00450D51">
        <w:rPr>
          <w:rFonts w:cs="Arial"/>
          <w:i/>
          <w:iCs/>
        </w:rPr>
        <w:t>pre-industrial</w:t>
      </w:r>
      <w:r w:rsidR="00653533" w:rsidRPr="00450D51">
        <w:rPr>
          <w:rFonts w:cs="Arial"/>
        </w:rPr>
        <w:t xml:space="preserve"> levels</w:t>
      </w:r>
      <w:r w:rsidR="00742DB6" w:rsidRPr="00450D51">
        <w:rPr>
          <w:rFonts w:cs="Arial"/>
        </w:rPr>
        <w:t xml:space="preserve"> (not 2005).</w:t>
      </w:r>
    </w:p>
    <w:p w14:paraId="30196D50" w14:textId="5A836197" w:rsidR="009D16D5" w:rsidRPr="00450D51" w:rsidRDefault="009D16D5" w:rsidP="004C3338">
      <w:pPr>
        <w:jc w:val="both"/>
        <w:rPr>
          <w:rFonts w:cs="Arial"/>
        </w:rPr>
      </w:pPr>
    </w:p>
    <w:p w14:paraId="67391970" w14:textId="6EF520B8" w:rsidR="008E5706" w:rsidRPr="00450D51" w:rsidRDefault="00B27821" w:rsidP="004C3338">
      <w:pPr>
        <w:jc w:val="both"/>
        <w:rPr>
          <w:rFonts w:cs="Arial"/>
          <w:b/>
          <w:bCs/>
          <w:sz w:val="28"/>
          <w:szCs w:val="28"/>
        </w:rPr>
      </w:pPr>
      <w:r w:rsidRPr="00450D51">
        <w:rPr>
          <w:rFonts w:cs="Arial"/>
          <w:b/>
          <w:bCs/>
          <w:sz w:val="28"/>
          <w:szCs w:val="28"/>
        </w:rPr>
        <w:t>The future</w:t>
      </w:r>
    </w:p>
    <w:p w14:paraId="165EAB44" w14:textId="08AE0631" w:rsidR="009D16D5" w:rsidRPr="00450D51" w:rsidRDefault="0002546A" w:rsidP="004C3338">
      <w:pPr>
        <w:jc w:val="both"/>
        <w:rPr>
          <w:rFonts w:cs="Arial"/>
        </w:rPr>
      </w:pPr>
      <w:r w:rsidRPr="00450D51">
        <w:rPr>
          <w:rFonts w:cs="Arial"/>
        </w:rPr>
        <w:t xml:space="preserve">Many environmentalists are hopeful that in 2021 </w:t>
      </w:r>
      <w:r w:rsidR="00010978" w:rsidRPr="00450D51">
        <w:rPr>
          <w:rFonts w:cs="Arial"/>
        </w:rPr>
        <w:t xml:space="preserve">there will be </w:t>
      </w:r>
      <w:r w:rsidR="2EAC7340" w:rsidRPr="1E0160CB">
        <w:rPr>
          <w:rFonts w:cs="Arial"/>
        </w:rPr>
        <w:t>greater</w:t>
      </w:r>
      <w:r w:rsidR="00010978" w:rsidRPr="00450D51">
        <w:rPr>
          <w:rFonts w:cs="Arial"/>
        </w:rPr>
        <w:t xml:space="preserve"> strides towards being carbon neutral by 2050, if not earlier. </w:t>
      </w:r>
    </w:p>
    <w:p w14:paraId="611215EB" w14:textId="77777777" w:rsidR="009D16D5" w:rsidRPr="00450D51" w:rsidRDefault="009D16D5" w:rsidP="004C3338">
      <w:pPr>
        <w:jc w:val="both"/>
        <w:rPr>
          <w:rFonts w:cs="Arial"/>
        </w:rPr>
      </w:pPr>
    </w:p>
    <w:p w14:paraId="52D23573" w14:textId="33571D00" w:rsidR="007B1DAD" w:rsidRPr="00450D51" w:rsidRDefault="00FA6DE1" w:rsidP="004C3338">
      <w:pPr>
        <w:jc w:val="both"/>
        <w:rPr>
          <w:rFonts w:cs="Arial"/>
        </w:rPr>
      </w:pPr>
      <w:r w:rsidRPr="00450D51">
        <w:rPr>
          <w:rFonts w:cs="Arial"/>
        </w:rPr>
        <w:t>In 2020 China announced it would ‘aim’ for carbon neutrality by 2060 which</w:t>
      </w:r>
      <w:r w:rsidR="005D64D8" w:rsidRPr="00450D51">
        <w:rPr>
          <w:rFonts w:cs="Arial"/>
        </w:rPr>
        <w:t xml:space="preserve"> </w:t>
      </w:r>
      <w:r w:rsidR="00476B00" w:rsidRPr="00450D51">
        <w:rPr>
          <w:rFonts w:cs="Arial"/>
        </w:rPr>
        <w:t>has</w:t>
      </w:r>
      <w:r w:rsidR="005D64D8" w:rsidRPr="00450D51">
        <w:rPr>
          <w:rFonts w:cs="Arial"/>
        </w:rPr>
        <w:t xml:space="preserve"> received widespread praise. S</w:t>
      </w:r>
      <w:r w:rsidRPr="00450D51">
        <w:rPr>
          <w:rFonts w:cs="Arial"/>
        </w:rPr>
        <w:t xml:space="preserve">ome </w:t>
      </w:r>
      <w:r w:rsidR="005D64D8" w:rsidRPr="00450D51">
        <w:rPr>
          <w:rFonts w:cs="Arial"/>
        </w:rPr>
        <w:t>critiques argue these deadlines could easily be brought forward</w:t>
      </w:r>
      <w:r w:rsidR="00F212A5" w:rsidRPr="00450D51">
        <w:rPr>
          <w:rFonts w:cs="Arial"/>
        </w:rPr>
        <w:t xml:space="preserve"> however either way th</w:t>
      </w:r>
      <w:r w:rsidR="005A523A" w:rsidRPr="00450D51">
        <w:rPr>
          <w:rFonts w:cs="Arial"/>
        </w:rPr>
        <w:t>is</w:t>
      </w:r>
      <w:r w:rsidR="00F212A5" w:rsidRPr="00450D51">
        <w:rPr>
          <w:rFonts w:cs="Arial"/>
        </w:rPr>
        <w:t xml:space="preserve"> surprise statement of intent by China injected some </w:t>
      </w:r>
      <w:r w:rsidR="00476B00" w:rsidRPr="00450D51">
        <w:rPr>
          <w:rFonts w:cs="Arial"/>
        </w:rPr>
        <w:t>much-needed</w:t>
      </w:r>
      <w:r w:rsidR="00F212A5" w:rsidRPr="00450D51">
        <w:rPr>
          <w:rFonts w:cs="Arial"/>
        </w:rPr>
        <w:t xml:space="preserve"> momentum into </w:t>
      </w:r>
      <w:r w:rsidR="00F03EC5" w:rsidRPr="00450D51">
        <w:rPr>
          <w:rFonts w:cs="Arial"/>
        </w:rPr>
        <w:t xml:space="preserve">global climate politics </w:t>
      </w:r>
      <w:r w:rsidR="006B2E77">
        <w:rPr>
          <w:rFonts w:cs="Arial"/>
        </w:rPr>
        <w:t>of</w:t>
      </w:r>
      <w:r w:rsidR="00F03EC5" w:rsidRPr="00450D51">
        <w:rPr>
          <w:rFonts w:cs="Arial"/>
        </w:rPr>
        <w:t xml:space="preserve"> 2020 (as COP26 was delayed to November 2021).</w:t>
      </w:r>
      <w:r w:rsidR="003059B4" w:rsidRPr="00450D51">
        <w:rPr>
          <w:rFonts w:cs="Arial"/>
        </w:rPr>
        <w:t xml:space="preserve"> </w:t>
      </w:r>
    </w:p>
    <w:p w14:paraId="4C2BB59F" w14:textId="43E363A9" w:rsidR="005A523A" w:rsidRPr="00450D51" w:rsidRDefault="005A523A" w:rsidP="004C3338">
      <w:pPr>
        <w:jc w:val="both"/>
        <w:rPr>
          <w:rFonts w:cs="Arial"/>
        </w:rPr>
      </w:pPr>
    </w:p>
    <w:p w14:paraId="55D0E146" w14:textId="3A8D625B" w:rsidR="00C562CF" w:rsidRPr="00450D51" w:rsidRDefault="00CF79AF" w:rsidP="1E0160CB">
      <w:pPr>
        <w:jc w:val="both"/>
        <w:rPr>
          <w:rFonts w:cs="Arial"/>
          <w:szCs w:val="22"/>
        </w:rPr>
      </w:pPr>
      <w:r w:rsidRPr="1E0160CB">
        <w:rPr>
          <w:rFonts w:cs="Arial"/>
          <w:szCs w:val="22"/>
        </w:rPr>
        <w:t>If the world is to keep global warming down to a 1</w:t>
      </w:r>
      <w:r w:rsidRPr="00450D51">
        <w:rPr>
          <w:rFonts w:cs="Arial"/>
          <w:szCs w:val="22"/>
        </w:rPr>
        <w:t>.5°C rise in temperature</w:t>
      </w:r>
      <w:r w:rsidR="00425545" w:rsidRPr="1E0160CB">
        <w:rPr>
          <w:rFonts w:cs="Arial"/>
          <w:szCs w:val="22"/>
        </w:rPr>
        <w:t xml:space="preserve"> </w:t>
      </w:r>
      <w:r w:rsidRPr="1E0160CB">
        <w:rPr>
          <w:rFonts w:cs="Arial"/>
          <w:szCs w:val="22"/>
        </w:rPr>
        <w:t xml:space="preserve">it </w:t>
      </w:r>
      <w:r w:rsidR="00425545" w:rsidRPr="1E0160CB">
        <w:rPr>
          <w:rFonts w:cs="Arial"/>
          <w:szCs w:val="22"/>
        </w:rPr>
        <w:t>is essential that the top two polluters</w:t>
      </w:r>
      <w:r w:rsidR="000E19C8" w:rsidRPr="1E0160CB">
        <w:rPr>
          <w:rFonts w:cs="Arial"/>
          <w:szCs w:val="22"/>
        </w:rPr>
        <w:t xml:space="preserve">, namely </w:t>
      </w:r>
      <w:r w:rsidR="00CF7570" w:rsidRPr="1E0160CB">
        <w:rPr>
          <w:rFonts w:cs="Arial"/>
          <w:szCs w:val="22"/>
        </w:rPr>
        <w:t>China</w:t>
      </w:r>
      <w:r w:rsidR="000E19C8" w:rsidRPr="1E0160CB">
        <w:rPr>
          <w:rFonts w:cs="Arial"/>
          <w:szCs w:val="22"/>
        </w:rPr>
        <w:t xml:space="preserve"> and the US</w:t>
      </w:r>
      <w:r w:rsidR="00CF7570" w:rsidRPr="1E0160CB">
        <w:rPr>
          <w:rFonts w:cs="Arial"/>
          <w:szCs w:val="22"/>
        </w:rPr>
        <w:t>,</w:t>
      </w:r>
      <w:r w:rsidR="000E19C8" w:rsidRPr="1E0160CB">
        <w:rPr>
          <w:rFonts w:cs="Arial"/>
          <w:szCs w:val="22"/>
        </w:rPr>
        <w:t xml:space="preserve"> are determined</w:t>
      </w:r>
      <w:r w:rsidR="00CF7570" w:rsidRPr="1E0160CB">
        <w:rPr>
          <w:rFonts w:cs="Arial"/>
          <w:szCs w:val="22"/>
        </w:rPr>
        <w:t xml:space="preserve"> </w:t>
      </w:r>
      <w:r w:rsidR="000E19C8" w:rsidRPr="1E0160CB">
        <w:rPr>
          <w:rFonts w:cs="Arial"/>
          <w:szCs w:val="22"/>
        </w:rPr>
        <w:t xml:space="preserve">to </w:t>
      </w:r>
      <w:r w:rsidR="00EF41C6" w:rsidRPr="1E0160CB">
        <w:rPr>
          <w:rFonts w:cs="Arial"/>
          <w:szCs w:val="22"/>
        </w:rPr>
        <w:t>achieve net zero</w:t>
      </w:r>
      <w:r w:rsidR="006D7A88" w:rsidRPr="00450D51">
        <w:rPr>
          <w:rFonts w:cs="Arial"/>
          <w:szCs w:val="22"/>
        </w:rPr>
        <w:t>.</w:t>
      </w:r>
      <w:r w:rsidR="008263B9" w:rsidRPr="00450D51">
        <w:rPr>
          <w:rFonts w:cs="Arial"/>
          <w:szCs w:val="22"/>
        </w:rPr>
        <w:t xml:space="preserve"> </w:t>
      </w:r>
      <w:r w:rsidR="00A63900">
        <w:rPr>
          <w:rFonts w:cs="Arial"/>
          <w:szCs w:val="22"/>
        </w:rPr>
        <w:t xml:space="preserve">The US </w:t>
      </w:r>
      <w:r w:rsidR="0DB3ABC6" w:rsidRPr="1E0160CB">
        <w:rPr>
          <w:rFonts w:cs="Arial"/>
          <w:szCs w:val="22"/>
        </w:rPr>
        <w:t>should</w:t>
      </w:r>
      <w:r w:rsidR="00A63900">
        <w:rPr>
          <w:rFonts w:cs="Arial"/>
          <w:szCs w:val="22"/>
        </w:rPr>
        <w:t xml:space="preserve"> not only </w:t>
      </w:r>
      <w:r w:rsidR="00A63900" w:rsidRPr="1E0160CB">
        <w:rPr>
          <w:rFonts w:cs="Arial"/>
          <w:szCs w:val="22"/>
        </w:rPr>
        <w:t>engage</w:t>
      </w:r>
      <w:r w:rsidR="00A63900">
        <w:rPr>
          <w:rFonts w:cs="Arial"/>
          <w:szCs w:val="22"/>
        </w:rPr>
        <w:t xml:space="preserve"> </w:t>
      </w:r>
      <w:r w:rsidR="00613704">
        <w:rPr>
          <w:rFonts w:cs="Arial"/>
          <w:szCs w:val="22"/>
        </w:rPr>
        <w:t xml:space="preserve">with the climate accords </w:t>
      </w:r>
      <w:r w:rsidR="00A63900">
        <w:rPr>
          <w:rFonts w:cs="Arial"/>
          <w:szCs w:val="22"/>
        </w:rPr>
        <w:t xml:space="preserve">but </w:t>
      </w:r>
      <w:r w:rsidR="696B9EF6" w:rsidRPr="1E0160CB">
        <w:rPr>
          <w:rFonts w:cs="Arial"/>
          <w:szCs w:val="22"/>
        </w:rPr>
        <w:t xml:space="preserve">must </w:t>
      </w:r>
      <w:r w:rsidR="00630C46">
        <w:rPr>
          <w:rFonts w:cs="Arial"/>
          <w:szCs w:val="22"/>
        </w:rPr>
        <w:t>also le</w:t>
      </w:r>
      <w:r w:rsidR="00613704">
        <w:rPr>
          <w:rFonts w:cs="Arial"/>
          <w:szCs w:val="22"/>
        </w:rPr>
        <w:t>a</w:t>
      </w:r>
      <w:r w:rsidR="00630C46">
        <w:rPr>
          <w:rFonts w:cs="Arial"/>
          <w:szCs w:val="22"/>
        </w:rPr>
        <w:t xml:space="preserve">d the world to a low-carbon future. </w:t>
      </w:r>
    </w:p>
    <w:p w14:paraId="624E118A" w14:textId="5AA3E64D" w:rsidR="00C562CF" w:rsidRPr="00450D51" w:rsidRDefault="00C562CF" w:rsidP="1E0160CB">
      <w:pPr>
        <w:jc w:val="both"/>
        <w:rPr>
          <w:rFonts w:cs="Arial"/>
          <w:szCs w:val="22"/>
        </w:rPr>
      </w:pPr>
    </w:p>
    <w:p w14:paraId="260B88A9" w14:textId="48D25C1F" w:rsidR="00C562CF" w:rsidRPr="00450D51" w:rsidRDefault="005A751D" w:rsidP="006D7A88">
      <w:pPr>
        <w:jc w:val="both"/>
        <w:rPr>
          <w:rFonts w:cs="Arial"/>
        </w:rPr>
      </w:pPr>
      <w:r w:rsidRPr="1E0160CB">
        <w:rPr>
          <w:rFonts w:cs="Arial"/>
        </w:rPr>
        <w:t xml:space="preserve">The scale of </w:t>
      </w:r>
      <w:r w:rsidR="00DA0C9D" w:rsidRPr="1E0160CB">
        <w:rPr>
          <w:rFonts w:cs="Arial"/>
        </w:rPr>
        <w:t>both their</w:t>
      </w:r>
      <w:r w:rsidRPr="1E0160CB">
        <w:rPr>
          <w:rFonts w:cs="Arial"/>
        </w:rPr>
        <w:t xml:space="preserve"> contribution</w:t>
      </w:r>
      <w:r w:rsidR="00DA0C9D" w:rsidRPr="1E0160CB">
        <w:rPr>
          <w:rFonts w:cs="Arial"/>
        </w:rPr>
        <w:t>s</w:t>
      </w:r>
      <w:r w:rsidRPr="1E0160CB">
        <w:rPr>
          <w:rFonts w:cs="Arial"/>
        </w:rPr>
        <w:t xml:space="preserve"> to global pollution is clear</w:t>
      </w:r>
      <w:r w:rsidR="005638EF" w:rsidRPr="1E0160CB">
        <w:rPr>
          <w:rFonts w:cs="Arial"/>
        </w:rPr>
        <w:t xml:space="preserve"> in Table 1 below, showing </w:t>
      </w:r>
      <w:r w:rsidRPr="1E0160CB">
        <w:rPr>
          <w:rFonts w:cs="Arial"/>
        </w:rPr>
        <w:t xml:space="preserve">the top 10 emitters of carbon dioxide </w:t>
      </w:r>
      <w:r w:rsidR="005638EF" w:rsidRPr="1E0160CB">
        <w:rPr>
          <w:rFonts w:cs="Arial"/>
        </w:rPr>
        <w:t>in 2018.</w:t>
      </w:r>
    </w:p>
    <w:p w14:paraId="734E5D82" w14:textId="206626E9" w:rsidR="005638EF" w:rsidRPr="00450D51" w:rsidRDefault="005638EF" w:rsidP="006D7A88">
      <w:pPr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07404F" w:rsidRPr="00450D51" w14:paraId="0138E4FA" w14:textId="77777777" w:rsidTr="0007404F">
        <w:tc>
          <w:tcPr>
            <w:tcW w:w="2407" w:type="dxa"/>
          </w:tcPr>
          <w:p w14:paraId="0EB6DAF9" w14:textId="6190981F" w:rsidR="0007404F" w:rsidRPr="00450D51" w:rsidRDefault="0007404F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Country</w:t>
            </w:r>
          </w:p>
        </w:tc>
        <w:tc>
          <w:tcPr>
            <w:tcW w:w="2407" w:type="dxa"/>
          </w:tcPr>
          <w:p w14:paraId="17FB490B" w14:textId="325A56C0" w:rsidR="0007404F" w:rsidRPr="00450D51" w:rsidRDefault="006603F7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2018 CO</w:t>
            </w:r>
            <w:r w:rsidRPr="00450D51">
              <w:rPr>
                <w:rFonts w:ascii="Cambria Math" w:hAnsi="Cambria Math" w:cs="Cambria Math"/>
                <w:color w:val="231F20"/>
                <w:szCs w:val="22"/>
                <w:shd w:val="clear" w:color="auto" w:fill="FFFFFF"/>
              </w:rPr>
              <w:t>₂</w:t>
            </w:r>
            <w:r w:rsidRPr="00450D51">
              <w:rPr>
                <w:rFonts w:cs="Arial"/>
                <w:color w:val="231F20"/>
                <w:szCs w:val="22"/>
                <w:shd w:val="clear" w:color="auto" w:fill="FFFFFF"/>
              </w:rPr>
              <w:t xml:space="preserve"> Emissions in billion metric tons</w:t>
            </w:r>
          </w:p>
        </w:tc>
        <w:tc>
          <w:tcPr>
            <w:tcW w:w="2407" w:type="dxa"/>
          </w:tcPr>
          <w:p w14:paraId="1E2DE285" w14:textId="1289B026" w:rsidR="0007404F" w:rsidRPr="00450D51" w:rsidRDefault="006603F7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Global share</w:t>
            </w:r>
          </w:p>
        </w:tc>
        <w:tc>
          <w:tcPr>
            <w:tcW w:w="2408" w:type="dxa"/>
          </w:tcPr>
          <w:p w14:paraId="6157D2A5" w14:textId="0EBCDFCA" w:rsidR="0007404F" w:rsidRPr="00450D51" w:rsidRDefault="006603F7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 xml:space="preserve">Change Since Kyoto Protocol </w:t>
            </w:r>
          </w:p>
        </w:tc>
      </w:tr>
      <w:tr w:rsidR="0007404F" w:rsidRPr="00450D51" w14:paraId="32CB723C" w14:textId="77777777" w:rsidTr="0007404F">
        <w:tc>
          <w:tcPr>
            <w:tcW w:w="2407" w:type="dxa"/>
          </w:tcPr>
          <w:p w14:paraId="7EB506E9" w14:textId="4559C9AC" w:rsidR="0007404F" w:rsidRPr="00450D51" w:rsidRDefault="0007404F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China</w:t>
            </w:r>
          </w:p>
        </w:tc>
        <w:tc>
          <w:tcPr>
            <w:tcW w:w="2407" w:type="dxa"/>
          </w:tcPr>
          <w:p w14:paraId="01D70C6A" w14:textId="29AFB7E8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9.43</w:t>
            </w:r>
          </w:p>
        </w:tc>
        <w:tc>
          <w:tcPr>
            <w:tcW w:w="2407" w:type="dxa"/>
          </w:tcPr>
          <w:p w14:paraId="3203EF96" w14:textId="6D066091" w:rsidR="0007404F" w:rsidRPr="00450D51" w:rsidRDefault="00867BD9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27.8%</w:t>
            </w:r>
          </w:p>
        </w:tc>
        <w:tc>
          <w:tcPr>
            <w:tcW w:w="2408" w:type="dxa"/>
          </w:tcPr>
          <w:p w14:paraId="5C0B265C" w14:textId="3C9278BF" w:rsidR="0007404F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54.6%</w:t>
            </w:r>
          </w:p>
        </w:tc>
      </w:tr>
      <w:tr w:rsidR="0007404F" w:rsidRPr="00450D51" w14:paraId="769C69D0" w14:textId="77777777" w:rsidTr="0007404F">
        <w:tc>
          <w:tcPr>
            <w:tcW w:w="2407" w:type="dxa"/>
          </w:tcPr>
          <w:p w14:paraId="41EA4755" w14:textId="66A5BFC1" w:rsidR="0007404F" w:rsidRPr="00450D51" w:rsidRDefault="0007404F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US</w:t>
            </w:r>
          </w:p>
        </w:tc>
        <w:tc>
          <w:tcPr>
            <w:tcW w:w="2407" w:type="dxa"/>
          </w:tcPr>
          <w:p w14:paraId="53BF520F" w14:textId="767D0A41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5.15</w:t>
            </w:r>
          </w:p>
        </w:tc>
        <w:tc>
          <w:tcPr>
            <w:tcW w:w="2407" w:type="dxa"/>
          </w:tcPr>
          <w:p w14:paraId="6DBBDC8B" w14:textId="088F71F8" w:rsidR="0007404F" w:rsidRPr="00450D51" w:rsidRDefault="00867BD9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15.2%</w:t>
            </w:r>
          </w:p>
        </w:tc>
        <w:tc>
          <w:tcPr>
            <w:tcW w:w="2408" w:type="dxa"/>
          </w:tcPr>
          <w:p w14:paraId="5B08AB31" w14:textId="41B89F04" w:rsidR="0007404F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-12.1%</w:t>
            </w:r>
          </w:p>
        </w:tc>
      </w:tr>
      <w:tr w:rsidR="0007404F" w:rsidRPr="00450D51" w14:paraId="77993D8A" w14:textId="77777777" w:rsidTr="0007404F">
        <w:tc>
          <w:tcPr>
            <w:tcW w:w="2407" w:type="dxa"/>
          </w:tcPr>
          <w:p w14:paraId="699449CB" w14:textId="49E8D5C6" w:rsidR="0007404F" w:rsidRPr="00450D51" w:rsidRDefault="0007404F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India</w:t>
            </w:r>
          </w:p>
        </w:tc>
        <w:tc>
          <w:tcPr>
            <w:tcW w:w="2407" w:type="dxa"/>
          </w:tcPr>
          <w:p w14:paraId="78DFED0D" w14:textId="7075BFC9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2.48</w:t>
            </w:r>
          </w:p>
        </w:tc>
        <w:tc>
          <w:tcPr>
            <w:tcW w:w="2407" w:type="dxa"/>
          </w:tcPr>
          <w:p w14:paraId="4195F2AD" w14:textId="41FB6A71" w:rsidR="0007404F" w:rsidRPr="00450D51" w:rsidRDefault="00867BD9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7.3%</w:t>
            </w:r>
          </w:p>
        </w:tc>
        <w:tc>
          <w:tcPr>
            <w:tcW w:w="2408" w:type="dxa"/>
          </w:tcPr>
          <w:p w14:paraId="308BA081" w14:textId="63244F77" w:rsidR="0007404F" w:rsidRPr="00450D51" w:rsidRDefault="002F56E6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105.8%</w:t>
            </w:r>
          </w:p>
        </w:tc>
      </w:tr>
      <w:tr w:rsidR="0007404F" w:rsidRPr="00450D51" w14:paraId="1E407847" w14:textId="77777777" w:rsidTr="0007404F">
        <w:tc>
          <w:tcPr>
            <w:tcW w:w="2407" w:type="dxa"/>
          </w:tcPr>
          <w:p w14:paraId="4CDADEAD" w14:textId="7F939A75" w:rsidR="0007404F" w:rsidRPr="00450D51" w:rsidRDefault="0007404F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Russia</w:t>
            </w:r>
          </w:p>
        </w:tc>
        <w:tc>
          <w:tcPr>
            <w:tcW w:w="2407" w:type="dxa"/>
          </w:tcPr>
          <w:p w14:paraId="039D8352" w14:textId="5F98DCB8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1.55</w:t>
            </w:r>
          </w:p>
        </w:tc>
        <w:tc>
          <w:tcPr>
            <w:tcW w:w="2407" w:type="dxa"/>
          </w:tcPr>
          <w:p w14:paraId="4CC3868D" w14:textId="313FCABD" w:rsidR="0007404F" w:rsidRPr="00450D51" w:rsidRDefault="00867BD9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4.6%</w:t>
            </w:r>
          </w:p>
        </w:tc>
        <w:tc>
          <w:tcPr>
            <w:tcW w:w="2408" w:type="dxa"/>
          </w:tcPr>
          <w:p w14:paraId="040DBE0C" w14:textId="7F26EE30" w:rsidR="0007404F" w:rsidRPr="00450D51" w:rsidRDefault="002F56E6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5.7%</w:t>
            </w:r>
          </w:p>
        </w:tc>
      </w:tr>
      <w:tr w:rsidR="0007404F" w:rsidRPr="00450D51" w14:paraId="5E87B60E" w14:textId="77777777" w:rsidTr="0007404F">
        <w:tc>
          <w:tcPr>
            <w:tcW w:w="2407" w:type="dxa"/>
          </w:tcPr>
          <w:p w14:paraId="2A52EBD3" w14:textId="1AD8088D" w:rsidR="0007404F" w:rsidRPr="00450D51" w:rsidRDefault="0007404F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Japan</w:t>
            </w:r>
          </w:p>
        </w:tc>
        <w:tc>
          <w:tcPr>
            <w:tcW w:w="2407" w:type="dxa"/>
          </w:tcPr>
          <w:p w14:paraId="4A2DC1B0" w14:textId="6BFDE7D4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1.15</w:t>
            </w:r>
          </w:p>
        </w:tc>
        <w:tc>
          <w:tcPr>
            <w:tcW w:w="2407" w:type="dxa"/>
          </w:tcPr>
          <w:p w14:paraId="586C5414" w14:textId="002F5029" w:rsidR="0007404F" w:rsidRPr="00450D51" w:rsidRDefault="00867BD9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3.4%</w:t>
            </w:r>
          </w:p>
        </w:tc>
        <w:tc>
          <w:tcPr>
            <w:tcW w:w="2408" w:type="dxa"/>
          </w:tcPr>
          <w:p w14:paraId="4EE2669F" w14:textId="0AB212AA" w:rsidR="0007404F" w:rsidRPr="00450D51" w:rsidRDefault="002F56E6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-10.1%</w:t>
            </w:r>
          </w:p>
        </w:tc>
      </w:tr>
      <w:tr w:rsidR="0007404F" w:rsidRPr="00450D51" w14:paraId="3DE66380" w14:textId="77777777" w:rsidTr="0007404F">
        <w:tc>
          <w:tcPr>
            <w:tcW w:w="2407" w:type="dxa"/>
          </w:tcPr>
          <w:p w14:paraId="17601E31" w14:textId="1490823E" w:rsidR="0007404F" w:rsidRPr="00450D51" w:rsidRDefault="00C02072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Germany</w:t>
            </w:r>
          </w:p>
        </w:tc>
        <w:tc>
          <w:tcPr>
            <w:tcW w:w="2407" w:type="dxa"/>
          </w:tcPr>
          <w:p w14:paraId="5D72EEE1" w14:textId="5C25BAF8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0.73</w:t>
            </w:r>
          </w:p>
        </w:tc>
        <w:tc>
          <w:tcPr>
            <w:tcW w:w="2407" w:type="dxa"/>
          </w:tcPr>
          <w:p w14:paraId="1D43069B" w14:textId="2EA8DFA4" w:rsidR="0007404F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2.1%</w:t>
            </w:r>
          </w:p>
        </w:tc>
        <w:tc>
          <w:tcPr>
            <w:tcW w:w="2408" w:type="dxa"/>
          </w:tcPr>
          <w:p w14:paraId="2F612C1F" w14:textId="4155F2BF" w:rsidR="0007404F" w:rsidRPr="00450D51" w:rsidRDefault="000F646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-11.7%</w:t>
            </w:r>
          </w:p>
        </w:tc>
      </w:tr>
      <w:tr w:rsidR="0007404F" w:rsidRPr="00450D51" w14:paraId="1DFAB08C" w14:textId="77777777" w:rsidTr="0007404F">
        <w:tc>
          <w:tcPr>
            <w:tcW w:w="2407" w:type="dxa"/>
          </w:tcPr>
          <w:p w14:paraId="4A83EEDB" w14:textId="41709B1D" w:rsidR="0007404F" w:rsidRPr="00450D51" w:rsidRDefault="00C02072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 xml:space="preserve">South Korea </w:t>
            </w:r>
          </w:p>
        </w:tc>
        <w:tc>
          <w:tcPr>
            <w:tcW w:w="2407" w:type="dxa"/>
          </w:tcPr>
          <w:p w14:paraId="426F1ABB" w14:textId="352312C3" w:rsidR="0007404F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0.70</w:t>
            </w:r>
          </w:p>
        </w:tc>
        <w:tc>
          <w:tcPr>
            <w:tcW w:w="2407" w:type="dxa"/>
          </w:tcPr>
          <w:p w14:paraId="3B61433D" w14:textId="5DDF2066" w:rsidR="0007404F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2.1%</w:t>
            </w:r>
          </w:p>
        </w:tc>
        <w:tc>
          <w:tcPr>
            <w:tcW w:w="2408" w:type="dxa"/>
          </w:tcPr>
          <w:p w14:paraId="1D5D43B1" w14:textId="7D6AD8AC" w:rsidR="0007404F" w:rsidRPr="00450D51" w:rsidRDefault="000F646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34.1%</w:t>
            </w:r>
          </w:p>
        </w:tc>
      </w:tr>
      <w:tr w:rsidR="00C02072" w:rsidRPr="00450D51" w14:paraId="525EFB8E" w14:textId="77777777" w:rsidTr="0007404F">
        <w:tc>
          <w:tcPr>
            <w:tcW w:w="2407" w:type="dxa"/>
          </w:tcPr>
          <w:p w14:paraId="4CE838D2" w14:textId="7BA031D1" w:rsidR="00C02072" w:rsidRPr="00450D51" w:rsidRDefault="00C02072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Iran</w:t>
            </w:r>
          </w:p>
        </w:tc>
        <w:tc>
          <w:tcPr>
            <w:tcW w:w="2407" w:type="dxa"/>
          </w:tcPr>
          <w:p w14:paraId="03D8B7EB" w14:textId="6D7EB960" w:rsidR="00C02072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0.66</w:t>
            </w:r>
          </w:p>
        </w:tc>
        <w:tc>
          <w:tcPr>
            <w:tcW w:w="2407" w:type="dxa"/>
          </w:tcPr>
          <w:p w14:paraId="2C146DDE" w14:textId="0E80CE8A" w:rsidR="00C02072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1.9%</w:t>
            </w:r>
          </w:p>
        </w:tc>
        <w:tc>
          <w:tcPr>
            <w:tcW w:w="2408" w:type="dxa"/>
          </w:tcPr>
          <w:p w14:paraId="26C799AB" w14:textId="0A25534F" w:rsidR="00C02072" w:rsidRPr="00450D51" w:rsidRDefault="000F646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57.7%</w:t>
            </w:r>
          </w:p>
        </w:tc>
      </w:tr>
      <w:tr w:rsidR="00C02072" w:rsidRPr="00450D51" w14:paraId="331CD3AA" w14:textId="77777777" w:rsidTr="0007404F">
        <w:tc>
          <w:tcPr>
            <w:tcW w:w="2407" w:type="dxa"/>
          </w:tcPr>
          <w:p w14:paraId="5017C5FA" w14:textId="65BD7210" w:rsidR="00C02072" w:rsidRPr="00450D51" w:rsidRDefault="00C02072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Saudi Arabia</w:t>
            </w:r>
          </w:p>
        </w:tc>
        <w:tc>
          <w:tcPr>
            <w:tcW w:w="2407" w:type="dxa"/>
          </w:tcPr>
          <w:p w14:paraId="3B12F644" w14:textId="1F2EBC30" w:rsidR="00C02072" w:rsidRPr="00450D51" w:rsidRDefault="00A1343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0.57</w:t>
            </w:r>
          </w:p>
        </w:tc>
        <w:tc>
          <w:tcPr>
            <w:tcW w:w="2407" w:type="dxa"/>
          </w:tcPr>
          <w:p w14:paraId="617E5E80" w14:textId="610D1DAA" w:rsidR="00C02072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1.7%</w:t>
            </w:r>
          </w:p>
        </w:tc>
        <w:tc>
          <w:tcPr>
            <w:tcW w:w="2408" w:type="dxa"/>
          </w:tcPr>
          <w:p w14:paraId="47FC3F7F" w14:textId="5CE4954C" w:rsidR="00C02072" w:rsidRPr="00450D51" w:rsidRDefault="000F646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59.9%</w:t>
            </w:r>
          </w:p>
        </w:tc>
      </w:tr>
      <w:tr w:rsidR="00C02072" w:rsidRPr="00450D51" w14:paraId="4C208310" w14:textId="77777777" w:rsidTr="0007404F">
        <w:tc>
          <w:tcPr>
            <w:tcW w:w="2407" w:type="dxa"/>
          </w:tcPr>
          <w:p w14:paraId="08266BE1" w14:textId="20C2D1C1" w:rsidR="00C02072" w:rsidRPr="00450D51" w:rsidRDefault="00C02072" w:rsidP="006D7A88">
            <w:pPr>
              <w:jc w:val="both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Canada</w:t>
            </w:r>
          </w:p>
        </w:tc>
        <w:tc>
          <w:tcPr>
            <w:tcW w:w="2407" w:type="dxa"/>
          </w:tcPr>
          <w:p w14:paraId="45053D07" w14:textId="2A22CA12" w:rsidR="00C02072" w:rsidRPr="00450D51" w:rsidRDefault="00867BD9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0.55</w:t>
            </w:r>
          </w:p>
        </w:tc>
        <w:tc>
          <w:tcPr>
            <w:tcW w:w="2407" w:type="dxa"/>
          </w:tcPr>
          <w:p w14:paraId="75030869" w14:textId="4BDA4E92" w:rsidR="00C02072" w:rsidRPr="00450D51" w:rsidRDefault="00850C07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1.6%</w:t>
            </w:r>
          </w:p>
        </w:tc>
        <w:tc>
          <w:tcPr>
            <w:tcW w:w="2408" w:type="dxa"/>
          </w:tcPr>
          <w:p w14:paraId="1066A04E" w14:textId="65BC9E0E" w:rsidR="00C02072" w:rsidRPr="00450D51" w:rsidRDefault="000F646B" w:rsidP="000F646B">
            <w:pPr>
              <w:jc w:val="right"/>
              <w:rPr>
                <w:rFonts w:cs="Arial"/>
                <w:szCs w:val="22"/>
              </w:rPr>
            </w:pPr>
            <w:r w:rsidRPr="00450D51">
              <w:rPr>
                <w:rFonts w:cs="Arial"/>
                <w:szCs w:val="22"/>
              </w:rPr>
              <w:t>1.6%</w:t>
            </w:r>
          </w:p>
        </w:tc>
      </w:tr>
    </w:tbl>
    <w:p w14:paraId="08FFBCB6" w14:textId="63046CE5" w:rsidR="008263B9" w:rsidRPr="00450D51" w:rsidRDefault="007C482A" w:rsidP="006D7A88">
      <w:pPr>
        <w:jc w:val="both"/>
        <w:rPr>
          <w:rFonts w:cs="Arial"/>
        </w:rPr>
      </w:pPr>
      <w:r w:rsidRPr="00450D51">
        <w:rPr>
          <w:rFonts w:cs="Arial"/>
        </w:rPr>
        <w:t xml:space="preserve">Table 1 © Forbes </w:t>
      </w:r>
      <w:hyperlink r:id="rId15" w:history="1">
        <w:r w:rsidR="0072165D" w:rsidRPr="00450D51">
          <w:rPr>
            <w:rStyle w:val="Hyperlink"/>
            <w:rFonts w:cs="Arial"/>
          </w:rPr>
          <w:t>The World’s Top 10 Carbon Dioxide Emitters (forbes.com)</w:t>
        </w:r>
      </w:hyperlink>
    </w:p>
    <w:p w14:paraId="3BD28454" w14:textId="3CF1C958" w:rsidR="0072165D" w:rsidRPr="00450D51" w:rsidRDefault="0072165D" w:rsidP="006D7A88">
      <w:pPr>
        <w:jc w:val="both"/>
        <w:rPr>
          <w:rFonts w:cs="Arial"/>
        </w:rPr>
      </w:pPr>
    </w:p>
    <w:p w14:paraId="22C607B1" w14:textId="1E8DA7FE" w:rsidR="00145287" w:rsidRDefault="00317033" w:rsidP="006D7A88">
      <w:pPr>
        <w:jc w:val="both"/>
        <w:rPr>
          <w:rFonts w:cs="Arial"/>
        </w:rPr>
      </w:pPr>
      <w:r w:rsidRPr="00450D51">
        <w:rPr>
          <w:rFonts w:cs="Arial"/>
        </w:rPr>
        <w:t>On 20 January 2021,</w:t>
      </w:r>
      <w:r w:rsidR="00145287" w:rsidRPr="00450D51">
        <w:rPr>
          <w:rFonts w:cs="Arial"/>
        </w:rPr>
        <w:t xml:space="preserve"> the </w:t>
      </w:r>
      <w:r w:rsidR="00D316DE" w:rsidRPr="00450D51">
        <w:rPr>
          <w:rFonts w:cs="Arial"/>
        </w:rPr>
        <w:t xml:space="preserve">American </w:t>
      </w:r>
      <w:r w:rsidR="00145287" w:rsidRPr="00450D51">
        <w:rPr>
          <w:rFonts w:cs="Arial"/>
        </w:rPr>
        <w:t xml:space="preserve">Association of Geographers wrote an open letter to </w:t>
      </w:r>
      <w:r w:rsidR="006633D7">
        <w:rPr>
          <w:rFonts w:cs="Arial"/>
        </w:rPr>
        <w:t xml:space="preserve">US </w:t>
      </w:r>
      <w:r w:rsidR="00145287" w:rsidRPr="00450D51">
        <w:rPr>
          <w:rFonts w:cs="Arial"/>
        </w:rPr>
        <w:t xml:space="preserve">President Joe Biden </w:t>
      </w:r>
      <w:r w:rsidR="00CA40CB" w:rsidRPr="00450D51">
        <w:rPr>
          <w:rFonts w:cs="Arial"/>
        </w:rPr>
        <w:t>which</w:t>
      </w:r>
      <w:r w:rsidR="006633D7">
        <w:rPr>
          <w:rFonts w:cs="Arial"/>
        </w:rPr>
        <w:t>,</w:t>
      </w:r>
      <w:r w:rsidR="00CA40CB" w:rsidRPr="00450D51">
        <w:rPr>
          <w:rFonts w:cs="Arial"/>
        </w:rPr>
        <w:t xml:space="preserve"> among other </w:t>
      </w:r>
      <w:r w:rsidR="00ED17DB" w:rsidRPr="00450D51">
        <w:rPr>
          <w:rFonts w:cs="Arial"/>
        </w:rPr>
        <w:t>priorities, keenly emphasised ‘the worsening threats of climate change’</w:t>
      </w:r>
      <w:r w:rsidRPr="00450D51">
        <w:rPr>
          <w:rFonts w:cs="Arial"/>
        </w:rPr>
        <w:t xml:space="preserve">. You can read the letter on </w:t>
      </w:r>
      <w:hyperlink r:id="rId16" w:history="1">
        <w:r w:rsidRPr="00450D51">
          <w:rPr>
            <w:rStyle w:val="Hyperlink"/>
            <w:rFonts w:cs="Arial"/>
          </w:rPr>
          <w:t>the AAG website</w:t>
        </w:r>
      </w:hyperlink>
      <w:r w:rsidR="00706880" w:rsidRPr="00450D51">
        <w:rPr>
          <w:rFonts w:cs="Arial"/>
        </w:rPr>
        <w:t xml:space="preserve"> which also stressed the importance of </w:t>
      </w:r>
      <w:r w:rsidR="002040E6" w:rsidRPr="00450D51">
        <w:rPr>
          <w:rFonts w:cs="Arial"/>
        </w:rPr>
        <w:t xml:space="preserve">geospatial data and the role geography </w:t>
      </w:r>
      <w:r w:rsidR="002F62A9" w:rsidRPr="00450D51">
        <w:rPr>
          <w:rFonts w:cs="Arial"/>
        </w:rPr>
        <w:t>play</w:t>
      </w:r>
      <w:r w:rsidR="00AA0C9F">
        <w:rPr>
          <w:rFonts w:cs="Arial"/>
        </w:rPr>
        <w:t>s</w:t>
      </w:r>
      <w:r w:rsidR="002F62A9" w:rsidRPr="00450D51">
        <w:rPr>
          <w:rFonts w:cs="Arial"/>
        </w:rPr>
        <w:t xml:space="preserve"> in promoting diversity, equality and inclusion.</w:t>
      </w:r>
    </w:p>
    <w:p w14:paraId="3B7275DE" w14:textId="3120A123" w:rsidR="00A8003E" w:rsidRDefault="00A8003E" w:rsidP="006D7A88">
      <w:pPr>
        <w:jc w:val="both"/>
        <w:rPr>
          <w:rFonts w:cs="Arial"/>
        </w:rPr>
      </w:pPr>
    </w:p>
    <w:p w14:paraId="6781289C" w14:textId="5D59B7CC" w:rsidR="00A8003E" w:rsidRDefault="00A8003E" w:rsidP="00A8003E">
      <w:pPr>
        <w:jc w:val="both"/>
        <w:rPr>
          <w:rFonts w:cs="Arial"/>
        </w:rPr>
      </w:pPr>
      <w:r>
        <w:rPr>
          <w:rStyle w:val="normaltextrun"/>
          <w:rFonts w:cs="Arial"/>
          <w:szCs w:val="22"/>
          <w:shd w:val="clear" w:color="auto" w:fill="FFFFFF"/>
        </w:rPr>
        <w:t xml:space="preserve">On 27 January 2021, </w:t>
      </w:r>
      <w:r w:rsidR="00062270">
        <w:rPr>
          <w:rStyle w:val="normaltextrun"/>
          <w:rFonts w:cs="Arial"/>
          <w:szCs w:val="22"/>
          <w:shd w:val="clear" w:color="auto" w:fill="FFFFFF"/>
        </w:rPr>
        <w:t xml:space="preserve">US </w:t>
      </w:r>
      <w:r>
        <w:rPr>
          <w:rStyle w:val="normaltextrun"/>
          <w:rFonts w:cs="Arial"/>
          <w:szCs w:val="22"/>
          <w:shd w:val="clear" w:color="auto" w:fill="FFFFFF"/>
        </w:rPr>
        <w:t>President Joe Biden addressed the world saying</w:t>
      </w:r>
      <w:r w:rsidR="00C25C2A">
        <w:rPr>
          <w:rStyle w:val="normaltextrun"/>
          <w:rFonts w:cs="Arial"/>
          <w:szCs w:val="22"/>
          <w:shd w:val="clear" w:color="auto" w:fill="FFFFFF"/>
        </w:rPr>
        <w:t xml:space="preserve"> the US had ‘</w:t>
      </w:r>
      <w:r>
        <w:rPr>
          <w:rStyle w:val="normaltextrun"/>
          <w:rFonts w:cs="Arial"/>
          <w:szCs w:val="22"/>
          <w:shd w:val="clear" w:color="auto" w:fill="FFFFFF"/>
        </w:rPr>
        <w:t xml:space="preserve">already waited too long to deal with this climate crisis — and we can’t wait any longer’. He went on to add </w:t>
      </w:r>
      <w:r>
        <w:rPr>
          <w:rStyle w:val="normaltextrun"/>
          <w:rFonts w:cs="Arial"/>
          <w:szCs w:val="22"/>
          <w:shd w:val="clear" w:color="auto" w:fill="FFFFFF"/>
        </w:rPr>
        <w:lastRenderedPageBreak/>
        <w:t xml:space="preserve">that the planet faced an ‘existential threat’ and in a promising sign of </w:t>
      </w:r>
      <w:r w:rsidR="00C25C2A">
        <w:rPr>
          <w:rStyle w:val="normaltextrun"/>
          <w:rFonts w:cs="Arial"/>
          <w:szCs w:val="22"/>
          <w:shd w:val="clear" w:color="auto" w:fill="FFFFFF"/>
        </w:rPr>
        <w:t xml:space="preserve">global </w:t>
      </w:r>
      <w:r>
        <w:rPr>
          <w:rStyle w:val="normaltextrun"/>
          <w:rFonts w:cs="Arial"/>
          <w:szCs w:val="22"/>
          <w:shd w:val="clear" w:color="auto" w:fill="FFFFFF"/>
        </w:rPr>
        <w:t>leadership announced that the US would host world leaders in a climate summit on Earth Day on 22 April 2021.</w:t>
      </w:r>
      <w:r>
        <w:rPr>
          <w:rStyle w:val="eop"/>
          <w:rFonts w:cs="Arial"/>
          <w:szCs w:val="22"/>
          <w:shd w:val="clear" w:color="auto" w:fill="FFFFFF"/>
        </w:rPr>
        <w:t> </w:t>
      </w:r>
    </w:p>
    <w:p w14:paraId="0794B4CB" w14:textId="77777777" w:rsidR="00145287" w:rsidRPr="00450D51" w:rsidRDefault="00145287" w:rsidP="006D7A88">
      <w:pPr>
        <w:jc w:val="both"/>
        <w:rPr>
          <w:rFonts w:cs="Arial"/>
        </w:rPr>
      </w:pPr>
    </w:p>
    <w:p w14:paraId="3C5C8DD1" w14:textId="617FC1F9" w:rsidR="00EB303C" w:rsidRPr="00450D51" w:rsidRDefault="00EB303C" w:rsidP="004C3338">
      <w:pPr>
        <w:jc w:val="both"/>
        <w:rPr>
          <w:rFonts w:cs="Arial"/>
          <w:b/>
          <w:bCs/>
          <w:sz w:val="28"/>
          <w:szCs w:val="28"/>
        </w:rPr>
      </w:pPr>
      <w:r w:rsidRPr="00450D51">
        <w:rPr>
          <w:rFonts w:cs="Arial"/>
          <w:b/>
          <w:bCs/>
          <w:sz w:val="28"/>
          <w:szCs w:val="28"/>
        </w:rPr>
        <w:t>Further reading</w:t>
      </w:r>
    </w:p>
    <w:p w14:paraId="4258DD02" w14:textId="62916726" w:rsidR="0087609E" w:rsidRPr="00450D51" w:rsidRDefault="00171F12" w:rsidP="00171F12">
      <w:pPr>
        <w:jc w:val="both"/>
        <w:rPr>
          <w:rFonts w:cs="Arial"/>
        </w:rPr>
      </w:pPr>
      <w:r w:rsidRPr="00450D51">
        <w:rPr>
          <w:rFonts w:cs="Arial"/>
          <w:szCs w:val="22"/>
        </w:rPr>
        <w:t>Biden to return US to Paris climate accord</w:t>
      </w:r>
      <w:r w:rsidR="000F6D99" w:rsidRPr="00450D51">
        <w:rPr>
          <w:rFonts w:cs="Arial"/>
          <w:szCs w:val="22"/>
        </w:rPr>
        <w:t xml:space="preserve"> </w:t>
      </w:r>
      <w:hyperlink r:id="rId17" w:history="1">
        <w:r w:rsidRPr="00450D51">
          <w:rPr>
            <w:rStyle w:val="Hyperlink"/>
            <w:rFonts w:cs="Arial"/>
          </w:rPr>
          <w:t>Biden returns US to Paris climate accord hours after becoming president | Climate change | The Guardian</w:t>
        </w:r>
      </w:hyperlink>
    </w:p>
    <w:p w14:paraId="7F2F03FA" w14:textId="34402FF1" w:rsidR="00B27821" w:rsidRPr="00450D51" w:rsidRDefault="00B27821" w:rsidP="00171F12">
      <w:pPr>
        <w:jc w:val="both"/>
        <w:rPr>
          <w:rFonts w:cs="Arial"/>
        </w:rPr>
      </w:pPr>
    </w:p>
    <w:p w14:paraId="1D7C011A" w14:textId="7E8954E2" w:rsidR="00FB7AD9" w:rsidRPr="00450D51" w:rsidRDefault="00FB7AD9" w:rsidP="00171F12">
      <w:pPr>
        <w:jc w:val="both"/>
        <w:rPr>
          <w:rFonts w:cs="Arial"/>
        </w:rPr>
      </w:pPr>
      <w:r w:rsidRPr="00450D51">
        <w:rPr>
          <w:rFonts w:cs="Arial"/>
        </w:rPr>
        <w:t xml:space="preserve">US is back in the Paris Accords as Biden signs wave of climate executive orders </w:t>
      </w:r>
      <w:hyperlink r:id="rId18" w:history="1">
        <w:r w:rsidRPr="00450D51">
          <w:rPr>
            <w:rStyle w:val="Hyperlink"/>
            <w:rFonts w:cs="Arial"/>
          </w:rPr>
          <w:t>https://www.independent.co.uk/environment/climate-change/biden-paris-agreement-rejoin-executive-order-b1789555.html</w:t>
        </w:r>
      </w:hyperlink>
      <w:r w:rsidRPr="00450D51">
        <w:rPr>
          <w:rFonts w:cs="Arial"/>
        </w:rPr>
        <w:t xml:space="preserve"> </w:t>
      </w:r>
    </w:p>
    <w:p w14:paraId="5A653EF2" w14:textId="77777777" w:rsidR="00FB7AD9" w:rsidRPr="00450D51" w:rsidRDefault="00FB7AD9" w:rsidP="00171F12">
      <w:pPr>
        <w:jc w:val="both"/>
        <w:rPr>
          <w:rFonts w:cs="Arial"/>
        </w:rPr>
      </w:pPr>
    </w:p>
    <w:p w14:paraId="48DCA5F6" w14:textId="476C9C0C" w:rsidR="00B27821" w:rsidRPr="00450D51" w:rsidRDefault="00B27821" w:rsidP="00171F12">
      <w:pPr>
        <w:jc w:val="both"/>
        <w:rPr>
          <w:rFonts w:cs="Arial"/>
        </w:rPr>
      </w:pPr>
      <w:r w:rsidRPr="00450D51">
        <w:rPr>
          <w:rFonts w:cs="Arial"/>
        </w:rPr>
        <w:t xml:space="preserve">US carbon fell by 10% in 2020 </w:t>
      </w:r>
      <w:hyperlink r:id="rId19" w:history="1">
        <w:r w:rsidRPr="00450D51">
          <w:rPr>
            <w:rStyle w:val="Hyperlink"/>
            <w:rFonts w:cs="Arial"/>
          </w:rPr>
          <w:t>US carbon emissions fell 10% in 2020 (msn.com)</w:t>
        </w:r>
      </w:hyperlink>
    </w:p>
    <w:p w14:paraId="2CAB6382" w14:textId="46154253" w:rsidR="006E3595" w:rsidRPr="00450D51" w:rsidRDefault="006E3595" w:rsidP="00171F12">
      <w:pPr>
        <w:jc w:val="both"/>
        <w:rPr>
          <w:rFonts w:cs="Arial"/>
        </w:rPr>
      </w:pPr>
    </w:p>
    <w:p w14:paraId="77E66612" w14:textId="550E2737" w:rsidR="0087609E" w:rsidRPr="00450D51" w:rsidRDefault="006E3595" w:rsidP="00724F1C">
      <w:pPr>
        <w:jc w:val="both"/>
        <w:rPr>
          <w:rStyle w:val="Hyperlink"/>
          <w:rFonts w:cs="Arial"/>
          <w:szCs w:val="22"/>
        </w:rPr>
      </w:pPr>
      <w:r w:rsidRPr="00450D51">
        <w:rPr>
          <w:rFonts w:cs="Arial"/>
          <w:szCs w:val="22"/>
        </w:rPr>
        <w:t xml:space="preserve">China </w:t>
      </w:r>
      <w:hyperlink r:id="rId20" w:history="1">
        <w:r w:rsidRPr="00450D51">
          <w:rPr>
            <w:rStyle w:val="Hyperlink"/>
            <w:rFonts w:cs="Arial"/>
            <w:szCs w:val="22"/>
          </w:rPr>
          <w:t>Climate change: China aims for 'carbon neutrality by 2060' - BBC News</w:t>
        </w:r>
      </w:hyperlink>
    </w:p>
    <w:p w14:paraId="62827548" w14:textId="04ED2329" w:rsidR="003040D4" w:rsidRPr="00450D51" w:rsidRDefault="003040D4" w:rsidP="00AD4045">
      <w:pPr>
        <w:jc w:val="both"/>
        <w:rPr>
          <w:rFonts w:cs="Arial"/>
          <w:szCs w:val="22"/>
        </w:rPr>
      </w:pPr>
    </w:p>
    <w:p w14:paraId="2374AF0D" w14:textId="3F866851" w:rsidR="008F6012" w:rsidRPr="00450D51" w:rsidRDefault="008F6012" w:rsidP="00AD4045">
      <w:pPr>
        <w:jc w:val="both"/>
        <w:rPr>
          <w:rFonts w:cs="Arial"/>
        </w:rPr>
      </w:pPr>
      <w:r w:rsidRPr="00450D51">
        <w:rPr>
          <w:rFonts w:cs="Arial"/>
          <w:szCs w:val="22"/>
        </w:rPr>
        <w:t xml:space="preserve">Should we burn or bury? </w:t>
      </w:r>
      <w:hyperlink r:id="rId21" w:history="1">
        <w:r w:rsidRPr="00450D51">
          <w:rPr>
            <w:rStyle w:val="Hyperlink"/>
            <w:rFonts w:cs="Arial"/>
          </w:rPr>
          <w:t>Should we burn or bury waste plastic? - BBC News</w:t>
        </w:r>
      </w:hyperlink>
    </w:p>
    <w:p w14:paraId="225CBF46" w14:textId="5B229DB8" w:rsidR="009D7824" w:rsidRPr="00450D51" w:rsidRDefault="009D7824" w:rsidP="00AD4045">
      <w:pPr>
        <w:jc w:val="both"/>
        <w:rPr>
          <w:rFonts w:cs="Arial"/>
        </w:rPr>
      </w:pPr>
    </w:p>
    <w:p w14:paraId="5A098C03" w14:textId="6CDB3D3D" w:rsidR="009D7824" w:rsidRPr="00450D51" w:rsidRDefault="009D7824" w:rsidP="00AD4045">
      <w:pPr>
        <w:jc w:val="both"/>
        <w:rPr>
          <w:rFonts w:cs="Arial"/>
        </w:rPr>
      </w:pPr>
      <w:r w:rsidRPr="00450D51">
        <w:rPr>
          <w:rFonts w:cs="Arial"/>
        </w:rPr>
        <w:t xml:space="preserve">Countries not in the Paris climate accords </w:t>
      </w:r>
      <w:hyperlink r:id="rId22" w:history="1">
        <w:r w:rsidRPr="00450D51">
          <w:rPr>
            <w:rStyle w:val="Hyperlink"/>
            <w:rFonts w:cs="Arial"/>
          </w:rPr>
          <w:t xml:space="preserve">Countries That Are Not Part </w:t>
        </w:r>
        <w:proofErr w:type="gramStart"/>
        <w:r w:rsidRPr="00450D51">
          <w:rPr>
            <w:rStyle w:val="Hyperlink"/>
            <w:rFonts w:cs="Arial"/>
          </w:rPr>
          <w:t>Of</w:t>
        </w:r>
        <w:proofErr w:type="gramEnd"/>
        <w:r w:rsidRPr="00450D51">
          <w:rPr>
            <w:rStyle w:val="Hyperlink"/>
            <w:rFonts w:cs="Arial"/>
          </w:rPr>
          <w:t xml:space="preserve"> the Paris Climate Agreement - </w:t>
        </w:r>
        <w:proofErr w:type="spellStart"/>
        <w:r w:rsidRPr="00450D51">
          <w:rPr>
            <w:rStyle w:val="Hyperlink"/>
            <w:rFonts w:cs="Arial"/>
          </w:rPr>
          <w:t>WorldAtlas</w:t>
        </w:r>
        <w:proofErr w:type="spellEnd"/>
      </w:hyperlink>
    </w:p>
    <w:p w14:paraId="31C93DDA" w14:textId="1056B53B" w:rsidR="00933EBC" w:rsidRPr="00450D51" w:rsidRDefault="00933EBC" w:rsidP="00AD4045">
      <w:pPr>
        <w:jc w:val="both"/>
        <w:rPr>
          <w:rFonts w:cs="Arial"/>
        </w:rPr>
      </w:pPr>
    </w:p>
    <w:p w14:paraId="69735486" w14:textId="7FFD3FAB" w:rsidR="00933EBC" w:rsidRPr="00450D51" w:rsidRDefault="00933EBC" w:rsidP="00AD4045">
      <w:pPr>
        <w:jc w:val="both"/>
        <w:rPr>
          <w:rFonts w:cs="Arial"/>
        </w:rPr>
      </w:pPr>
      <w:r w:rsidRPr="00450D51">
        <w:rPr>
          <w:rFonts w:cs="Arial"/>
        </w:rPr>
        <w:t xml:space="preserve">The world’s top 10 carbon dioxide emitters </w:t>
      </w:r>
      <w:hyperlink r:id="rId23" w:history="1">
        <w:r w:rsidRPr="00450D51">
          <w:rPr>
            <w:rStyle w:val="Hyperlink"/>
            <w:rFonts w:cs="Arial"/>
          </w:rPr>
          <w:t>The World’s Top 10 Carbon Dioxide Emitters (forbes.com)</w:t>
        </w:r>
      </w:hyperlink>
    </w:p>
    <w:p w14:paraId="31807936" w14:textId="28B6CA49" w:rsidR="002F62A9" w:rsidRPr="00450D51" w:rsidRDefault="002F62A9" w:rsidP="00AD4045">
      <w:pPr>
        <w:jc w:val="both"/>
        <w:rPr>
          <w:rFonts w:cs="Arial"/>
        </w:rPr>
      </w:pPr>
    </w:p>
    <w:p w14:paraId="077B18CE" w14:textId="528D8BFB" w:rsidR="002F62A9" w:rsidRPr="00450D51" w:rsidRDefault="00411CC3" w:rsidP="1E0160CB">
      <w:pPr>
        <w:jc w:val="both"/>
        <w:rPr>
          <w:rFonts w:cs="Arial"/>
        </w:rPr>
      </w:pPr>
      <w:r w:rsidRPr="1E0160CB">
        <w:rPr>
          <w:rFonts w:cs="Arial"/>
        </w:rPr>
        <w:t>An op-ed letter by the AAG</w:t>
      </w:r>
      <w:r w:rsidR="00C50B9C" w:rsidRPr="1E0160CB">
        <w:rPr>
          <w:rFonts w:cs="Arial"/>
        </w:rPr>
        <w:t xml:space="preserve"> to US President Joe Biden</w:t>
      </w:r>
      <w:r w:rsidRPr="1E0160CB">
        <w:rPr>
          <w:rFonts w:cs="Arial"/>
        </w:rPr>
        <w:t xml:space="preserve"> </w:t>
      </w:r>
      <w:hyperlink r:id="rId24">
        <w:r w:rsidRPr="1E0160CB">
          <w:rPr>
            <w:rStyle w:val="Hyperlink"/>
            <w:rFonts w:cs="Arial"/>
          </w:rPr>
          <w:t>Statement on January 6-Final (aag.org)</w:t>
        </w:r>
      </w:hyperlink>
    </w:p>
    <w:p w14:paraId="503A35CE" w14:textId="61B9BE4C" w:rsidR="1E0160CB" w:rsidRDefault="1E0160CB" w:rsidP="1E0160CB">
      <w:pPr>
        <w:jc w:val="both"/>
        <w:rPr>
          <w:rFonts w:cs="Arial"/>
        </w:rPr>
      </w:pPr>
    </w:p>
    <w:p w14:paraId="37006DCB" w14:textId="584842C0" w:rsidR="05BF7CB7" w:rsidRDefault="05BF7CB7" w:rsidP="1E0160CB">
      <w:pPr>
        <w:jc w:val="both"/>
        <w:rPr>
          <w:rFonts w:cs="Arial"/>
        </w:rPr>
      </w:pPr>
      <w:r w:rsidRPr="1E0160CB">
        <w:rPr>
          <w:rFonts w:cs="Arial"/>
        </w:rPr>
        <w:t xml:space="preserve">Biden takes action to address climate crisis </w:t>
      </w:r>
      <w:hyperlink r:id="rId25">
        <w:r w:rsidRPr="1E0160CB">
          <w:rPr>
            <w:rStyle w:val="Hyperlink"/>
            <w:rFonts w:cs="Arial"/>
          </w:rPr>
          <w:t>https://www.aljazeera.com/news/2021/1/27/new-biden-climate-orders-to-target-drilling-and-fossil-fuel</w:t>
        </w:r>
      </w:hyperlink>
      <w:r w:rsidRPr="1E0160CB">
        <w:rPr>
          <w:rFonts w:cs="Arial"/>
        </w:rPr>
        <w:t xml:space="preserve"> </w:t>
      </w:r>
    </w:p>
    <w:p w14:paraId="48B9BEBF" w14:textId="718082BE" w:rsidR="1E0160CB" w:rsidRDefault="1E0160CB" w:rsidP="1E0160CB">
      <w:pPr>
        <w:jc w:val="both"/>
        <w:rPr>
          <w:rFonts w:cs="Arial"/>
        </w:rPr>
      </w:pPr>
    </w:p>
    <w:p w14:paraId="36000720" w14:textId="006CA6CF" w:rsidR="002F62A9" w:rsidRDefault="05BF7CB7" w:rsidP="00AD4045">
      <w:pPr>
        <w:jc w:val="both"/>
        <w:rPr>
          <w:rFonts w:cs="Arial"/>
        </w:rPr>
      </w:pPr>
      <w:r w:rsidRPr="1E0160CB">
        <w:rPr>
          <w:rFonts w:cs="Arial"/>
        </w:rPr>
        <w:t xml:space="preserve">Biden signs ‘existential’ executive orders on climate change and the environment </w:t>
      </w:r>
      <w:hyperlink r:id="rId26">
        <w:r w:rsidRPr="1E0160CB">
          <w:rPr>
            <w:rStyle w:val="Hyperlink"/>
            <w:rFonts w:cs="Arial"/>
          </w:rPr>
          <w:t>https://www.bbc.co.uk/news/world-us-canada-55829189</w:t>
        </w:r>
      </w:hyperlink>
      <w:r w:rsidRPr="1E0160CB">
        <w:rPr>
          <w:rFonts w:cs="Arial"/>
        </w:rPr>
        <w:t xml:space="preserve"> </w:t>
      </w:r>
    </w:p>
    <w:p w14:paraId="3CA7164E" w14:textId="77777777" w:rsidR="00D35AD0" w:rsidRDefault="00D35AD0" w:rsidP="00AD4045">
      <w:pPr>
        <w:jc w:val="both"/>
        <w:rPr>
          <w:rFonts w:cs="Arial"/>
        </w:rPr>
      </w:pPr>
    </w:p>
    <w:p w14:paraId="7DF60059" w14:textId="7B18024D" w:rsidR="00D35AD0" w:rsidRPr="00450D51" w:rsidRDefault="00B67C23" w:rsidP="00AD4045">
      <w:pPr>
        <w:jc w:val="both"/>
        <w:rPr>
          <w:rFonts w:cs="Arial"/>
        </w:rPr>
      </w:pPr>
      <w:r>
        <w:rPr>
          <w:rFonts w:cs="Arial"/>
        </w:rPr>
        <w:t xml:space="preserve">Biden to convene world leaders to talk </w:t>
      </w:r>
      <w:r w:rsidR="00D762CE">
        <w:rPr>
          <w:rFonts w:cs="Arial"/>
        </w:rPr>
        <w:t xml:space="preserve">climate on Earth Day </w:t>
      </w:r>
      <w:hyperlink r:id="rId27" w:history="1">
        <w:r w:rsidR="00D762CE" w:rsidRPr="00817375">
          <w:rPr>
            <w:rStyle w:val="Hyperlink"/>
            <w:rFonts w:cs="Arial"/>
          </w:rPr>
          <w:t>https://www.bloomberg.com/news/articles/2021-01-22/biden-to-convene-world-leaders-to-talk-climate-on-earth-day</w:t>
        </w:r>
      </w:hyperlink>
      <w:r w:rsidR="00D762CE">
        <w:rPr>
          <w:rFonts w:cs="Arial"/>
        </w:rPr>
        <w:t xml:space="preserve"> </w:t>
      </w:r>
    </w:p>
    <w:sectPr w:rsidR="00D35AD0" w:rsidRPr="00450D51" w:rsidSect="00823A15">
      <w:headerReference w:type="even" r:id="rId28"/>
      <w:headerReference w:type="default" r:id="rId29"/>
      <w:footerReference w:type="default" r:id="rId30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BD730" w14:textId="77777777" w:rsidR="0047704D" w:rsidRDefault="0047704D">
      <w:r>
        <w:separator/>
      </w:r>
    </w:p>
  </w:endnote>
  <w:endnote w:type="continuationSeparator" w:id="0">
    <w:p w14:paraId="6D8F2CC9" w14:textId="77777777" w:rsidR="0047704D" w:rsidRDefault="0047704D">
      <w:r>
        <w:continuationSeparator/>
      </w:r>
    </w:p>
  </w:endnote>
  <w:endnote w:type="continuationNotice" w:id="1">
    <w:p w14:paraId="69E971F0" w14:textId="77777777" w:rsidR="0047704D" w:rsidRDefault="00477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3A4E" w14:textId="77777777" w:rsidR="0047704D" w:rsidRDefault="0047704D">
      <w:r>
        <w:separator/>
      </w:r>
    </w:p>
  </w:footnote>
  <w:footnote w:type="continuationSeparator" w:id="0">
    <w:p w14:paraId="463B15A0" w14:textId="77777777" w:rsidR="0047704D" w:rsidRDefault="0047704D">
      <w:r>
        <w:continuationSeparator/>
      </w:r>
    </w:p>
  </w:footnote>
  <w:footnote w:type="continuationNotice" w:id="1">
    <w:p w14:paraId="5E446854" w14:textId="77777777" w:rsidR="0047704D" w:rsidRDefault="00477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B0FE55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hybridMultilevel"/>
    <w:tmpl w:val="0409001D"/>
    <w:lvl w:ilvl="0" w:tplc="ABB034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04E37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25090C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ED02F1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DF058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5C9642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7328A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03CF24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EA0C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hybridMultilevel"/>
    <w:tmpl w:val="0409001D"/>
    <w:lvl w:ilvl="0" w:tplc="371A5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989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B9832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174951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9C447E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EF4682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818C8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EF459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7A9A7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B86F8D"/>
    <w:multiLevelType w:val="hybridMultilevel"/>
    <w:tmpl w:val="798A0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hybridMultilevel"/>
    <w:tmpl w:val="21AE6566"/>
    <w:lvl w:ilvl="0" w:tplc="C1682F18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3A203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C1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26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A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49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AC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AE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hybridMultilevel"/>
    <w:tmpl w:val="8BBC1562"/>
    <w:lvl w:ilvl="0" w:tplc="32601DC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E3362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6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02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A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6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1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CA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hybridMultilevel"/>
    <w:tmpl w:val="86EEE66E"/>
    <w:lvl w:ilvl="0" w:tplc="2990F06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93DC0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44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EC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8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1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2F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5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hybridMultilevel"/>
    <w:tmpl w:val="0D96A0E8"/>
    <w:lvl w:ilvl="0" w:tplc="F8B6E8EC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45D2F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4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8C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08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82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09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hybridMultilevel"/>
    <w:tmpl w:val="C2A489DC"/>
    <w:styleLink w:val="RGSnumberedheadings"/>
    <w:lvl w:ilvl="0" w:tplc="799CE6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918EC48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3936533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F6CC9A7C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1A56A0B6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D2AE1314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5BAE9C4A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61E6239E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BC48857C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hybridMultilevel"/>
    <w:tmpl w:val="B394D3E0"/>
    <w:lvl w:ilvl="0" w:tplc="A23AF71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 w:tplc="394EF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47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5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C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C7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1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4E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C4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hybridMultilevel"/>
    <w:tmpl w:val="A9AA5E96"/>
    <w:lvl w:ilvl="0" w:tplc="F684F158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4AEE0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AE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A3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E6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44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87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hybridMultilevel"/>
    <w:tmpl w:val="0409001D"/>
    <w:lvl w:ilvl="0" w:tplc="CE8443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2A28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E846E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17867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4B026A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D4AE61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87A52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654CA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27EE13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37C76"/>
    <w:multiLevelType w:val="hybridMultilevel"/>
    <w:tmpl w:val="0E3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0DF8"/>
    <w:multiLevelType w:val="hybridMultilevel"/>
    <w:tmpl w:val="26B08628"/>
    <w:lvl w:ilvl="0" w:tplc="AE92C1D8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378ED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A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1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EC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9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01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E0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hybridMultilevel"/>
    <w:tmpl w:val="E4320962"/>
    <w:lvl w:ilvl="0" w:tplc="DF80C822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 w:tplc="4AC4C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29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CB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9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D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25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41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hybridMultilevel"/>
    <w:tmpl w:val="4530C528"/>
    <w:lvl w:ilvl="0" w:tplc="D32CFE04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 w:tplc="6644C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7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D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C2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4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B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2D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E2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9"/>
  </w:num>
  <w:num w:numId="5">
    <w:abstractNumId w:val="10"/>
  </w:num>
  <w:num w:numId="6">
    <w:abstractNumId w:val="17"/>
  </w:num>
  <w:num w:numId="7">
    <w:abstractNumId w:val="3"/>
  </w:num>
  <w:num w:numId="8">
    <w:abstractNumId w:val="23"/>
  </w:num>
  <w:num w:numId="9">
    <w:abstractNumId w:val="30"/>
  </w:num>
  <w:num w:numId="10">
    <w:abstractNumId w:val="4"/>
  </w:num>
  <w:num w:numId="11">
    <w:abstractNumId w:val="15"/>
  </w:num>
  <w:num w:numId="12">
    <w:abstractNumId w:val="27"/>
  </w:num>
  <w:num w:numId="13">
    <w:abstractNumId w:val="14"/>
  </w:num>
  <w:num w:numId="14">
    <w:abstractNumId w:val="21"/>
  </w:num>
  <w:num w:numId="15">
    <w:abstractNumId w:val="22"/>
  </w:num>
  <w:num w:numId="16">
    <w:abstractNumId w:val="33"/>
  </w:num>
  <w:num w:numId="17">
    <w:abstractNumId w:val="11"/>
  </w:num>
  <w:num w:numId="18">
    <w:abstractNumId w:val="24"/>
  </w:num>
  <w:num w:numId="19">
    <w:abstractNumId w:val="29"/>
  </w:num>
  <w:num w:numId="20">
    <w:abstractNumId w:val="9"/>
  </w:num>
  <w:num w:numId="21">
    <w:abstractNumId w:val="26"/>
  </w:num>
  <w:num w:numId="22">
    <w:abstractNumId w:val="32"/>
  </w:num>
  <w:num w:numId="23">
    <w:abstractNumId w:val="6"/>
  </w:num>
  <w:num w:numId="24">
    <w:abstractNumId w:val="18"/>
  </w:num>
  <w:num w:numId="25">
    <w:abstractNumId w:val="5"/>
  </w:num>
  <w:num w:numId="26">
    <w:abstractNumId w:val="31"/>
  </w:num>
  <w:num w:numId="27">
    <w:abstractNumId w:val="1"/>
  </w:num>
  <w:num w:numId="28">
    <w:abstractNumId w:val="20"/>
  </w:num>
  <w:num w:numId="29">
    <w:abstractNumId w:val="13"/>
  </w:num>
  <w:num w:numId="30">
    <w:abstractNumId w:val="12"/>
  </w:num>
  <w:num w:numId="31">
    <w:abstractNumId w:val="0"/>
  </w:num>
  <w:num w:numId="32">
    <w:abstractNumId w:val="8"/>
  </w:num>
  <w:num w:numId="33">
    <w:abstractNumId w:val="20"/>
  </w:num>
  <w:num w:numId="34">
    <w:abstractNumId w:val="25"/>
  </w:num>
  <w:num w:numId="35">
    <w:abstractNumId w:val="16"/>
  </w:num>
  <w:num w:numId="36">
    <w:abstractNumId w:val="12"/>
  </w:num>
  <w:num w:numId="37">
    <w:abstractNumId w:val="29"/>
  </w:num>
  <w:num w:numId="38">
    <w:abstractNumId w:val="2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10B"/>
    <w:rsid w:val="00002564"/>
    <w:rsid w:val="00005EE8"/>
    <w:rsid w:val="00007642"/>
    <w:rsid w:val="00010978"/>
    <w:rsid w:val="00015BD9"/>
    <w:rsid w:val="0002546A"/>
    <w:rsid w:val="000313C2"/>
    <w:rsid w:val="00032670"/>
    <w:rsid w:val="00034332"/>
    <w:rsid w:val="00034567"/>
    <w:rsid w:val="000414A8"/>
    <w:rsid w:val="00041B41"/>
    <w:rsid w:val="00045C95"/>
    <w:rsid w:val="000537D2"/>
    <w:rsid w:val="00053D08"/>
    <w:rsid w:val="0005633C"/>
    <w:rsid w:val="00057F69"/>
    <w:rsid w:val="00061ABE"/>
    <w:rsid w:val="00062270"/>
    <w:rsid w:val="000645A8"/>
    <w:rsid w:val="00071D25"/>
    <w:rsid w:val="0007404F"/>
    <w:rsid w:val="00075520"/>
    <w:rsid w:val="000758ED"/>
    <w:rsid w:val="00077B31"/>
    <w:rsid w:val="00081BFD"/>
    <w:rsid w:val="00082066"/>
    <w:rsid w:val="0008399A"/>
    <w:rsid w:val="00086BB5"/>
    <w:rsid w:val="000948A6"/>
    <w:rsid w:val="00097FBE"/>
    <w:rsid w:val="000A189B"/>
    <w:rsid w:val="000B0554"/>
    <w:rsid w:val="000B4DE8"/>
    <w:rsid w:val="000B6DAB"/>
    <w:rsid w:val="000C4849"/>
    <w:rsid w:val="000C6D2F"/>
    <w:rsid w:val="000D0B95"/>
    <w:rsid w:val="000D4B18"/>
    <w:rsid w:val="000D5DCE"/>
    <w:rsid w:val="000D760C"/>
    <w:rsid w:val="000E19C8"/>
    <w:rsid w:val="000E2259"/>
    <w:rsid w:val="000F0D06"/>
    <w:rsid w:val="000F2E34"/>
    <w:rsid w:val="000F646B"/>
    <w:rsid w:val="000F6D99"/>
    <w:rsid w:val="0010148F"/>
    <w:rsid w:val="00101F41"/>
    <w:rsid w:val="00104315"/>
    <w:rsid w:val="00105D5C"/>
    <w:rsid w:val="001100D9"/>
    <w:rsid w:val="00114211"/>
    <w:rsid w:val="00117885"/>
    <w:rsid w:val="00121FB2"/>
    <w:rsid w:val="0012220E"/>
    <w:rsid w:val="001226A4"/>
    <w:rsid w:val="001231FD"/>
    <w:rsid w:val="00136235"/>
    <w:rsid w:val="00137808"/>
    <w:rsid w:val="0014000A"/>
    <w:rsid w:val="00144C8B"/>
    <w:rsid w:val="00145287"/>
    <w:rsid w:val="0014735C"/>
    <w:rsid w:val="001473A7"/>
    <w:rsid w:val="00155C72"/>
    <w:rsid w:val="00157B41"/>
    <w:rsid w:val="001608C9"/>
    <w:rsid w:val="00171F12"/>
    <w:rsid w:val="00174756"/>
    <w:rsid w:val="00174AC0"/>
    <w:rsid w:val="00180A24"/>
    <w:rsid w:val="00181AB1"/>
    <w:rsid w:val="00183BA3"/>
    <w:rsid w:val="0018496C"/>
    <w:rsid w:val="001854B5"/>
    <w:rsid w:val="00186107"/>
    <w:rsid w:val="00187DFE"/>
    <w:rsid w:val="00187FFB"/>
    <w:rsid w:val="00190922"/>
    <w:rsid w:val="001974DD"/>
    <w:rsid w:val="001A63AF"/>
    <w:rsid w:val="001B311F"/>
    <w:rsid w:val="001B559E"/>
    <w:rsid w:val="001B7691"/>
    <w:rsid w:val="001C2366"/>
    <w:rsid w:val="001C3205"/>
    <w:rsid w:val="001C340E"/>
    <w:rsid w:val="001C5275"/>
    <w:rsid w:val="001C5893"/>
    <w:rsid w:val="001D1F2A"/>
    <w:rsid w:val="001E2892"/>
    <w:rsid w:val="001E3FD0"/>
    <w:rsid w:val="001E6EF8"/>
    <w:rsid w:val="00201CD6"/>
    <w:rsid w:val="002040E6"/>
    <w:rsid w:val="00207E86"/>
    <w:rsid w:val="00214638"/>
    <w:rsid w:val="002276C0"/>
    <w:rsid w:val="00232D02"/>
    <w:rsid w:val="00234571"/>
    <w:rsid w:val="0024222A"/>
    <w:rsid w:val="002451AD"/>
    <w:rsid w:val="00246758"/>
    <w:rsid w:val="00252737"/>
    <w:rsid w:val="002557DA"/>
    <w:rsid w:val="00271296"/>
    <w:rsid w:val="00275BF1"/>
    <w:rsid w:val="0027702D"/>
    <w:rsid w:val="00280C39"/>
    <w:rsid w:val="00290443"/>
    <w:rsid w:val="002A6634"/>
    <w:rsid w:val="002A6BC3"/>
    <w:rsid w:val="002A77AE"/>
    <w:rsid w:val="002B3937"/>
    <w:rsid w:val="002D50A0"/>
    <w:rsid w:val="002D7415"/>
    <w:rsid w:val="002E149F"/>
    <w:rsid w:val="002E1D7F"/>
    <w:rsid w:val="002E428A"/>
    <w:rsid w:val="002E45EF"/>
    <w:rsid w:val="002F2C66"/>
    <w:rsid w:val="002F56E6"/>
    <w:rsid w:val="002F62A9"/>
    <w:rsid w:val="00303EA2"/>
    <w:rsid w:val="003040D4"/>
    <w:rsid w:val="003059B4"/>
    <w:rsid w:val="0031000F"/>
    <w:rsid w:val="00312D8F"/>
    <w:rsid w:val="00313450"/>
    <w:rsid w:val="00314715"/>
    <w:rsid w:val="003160BF"/>
    <w:rsid w:val="00316A30"/>
    <w:rsid w:val="00317033"/>
    <w:rsid w:val="003201E0"/>
    <w:rsid w:val="00326FB0"/>
    <w:rsid w:val="003272AC"/>
    <w:rsid w:val="00327BA2"/>
    <w:rsid w:val="003302BD"/>
    <w:rsid w:val="0033213E"/>
    <w:rsid w:val="00336A6E"/>
    <w:rsid w:val="0034268F"/>
    <w:rsid w:val="00351296"/>
    <w:rsid w:val="00357254"/>
    <w:rsid w:val="00362B02"/>
    <w:rsid w:val="00363C27"/>
    <w:rsid w:val="00367229"/>
    <w:rsid w:val="003735BB"/>
    <w:rsid w:val="00374293"/>
    <w:rsid w:val="00381893"/>
    <w:rsid w:val="003834FD"/>
    <w:rsid w:val="00396A65"/>
    <w:rsid w:val="00397311"/>
    <w:rsid w:val="003A0E07"/>
    <w:rsid w:val="003A1822"/>
    <w:rsid w:val="003A1A44"/>
    <w:rsid w:val="003A2730"/>
    <w:rsid w:val="003A6B88"/>
    <w:rsid w:val="003A6CFC"/>
    <w:rsid w:val="003B2EED"/>
    <w:rsid w:val="003B45E4"/>
    <w:rsid w:val="003B7FE9"/>
    <w:rsid w:val="003D19F6"/>
    <w:rsid w:val="003E773E"/>
    <w:rsid w:val="003F0AFC"/>
    <w:rsid w:val="004012DF"/>
    <w:rsid w:val="0040140F"/>
    <w:rsid w:val="0040517F"/>
    <w:rsid w:val="004052AB"/>
    <w:rsid w:val="004052AF"/>
    <w:rsid w:val="00406FEE"/>
    <w:rsid w:val="00410559"/>
    <w:rsid w:val="00410EF5"/>
    <w:rsid w:val="004114C8"/>
    <w:rsid w:val="00411CC3"/>
    <w:rsid w:val="0041383D"/>
    <w:rsid w:val="004162A4"/>
    <w:rsid w:val="00417437"/>
    <w:rsid w:val="00417ADE"/>
    <w:rsid w:val="00424CAC"/>
    <w:rsid w:val="00425545"/>
    <w:rsid w:val="00435571"/>
    <w:rsid w:val="004424A2"/>
    <w:rsid w:val="004452E2"/>
    <w:rsid w:val="00450D51"/>
    <w:rsid w:val="00450DC1"/>
    <w:rsid w:val="00452B1C"/>
    <w:rsid w:val="004536EB"/>
    <w:rsid w:val="00460B85"/>
    <w:rsid w:val="00464839"/>
    <w:rsid w:val="00473865"/>
    <w:rsid w:val="00476B00"/>
    <w:rsid w:val="0047704D"/>
    <w:rsid w:val="00481E63"/>
    <w:rsid w:val="00483518"/>
    <w:rsid w:val="004904DC"/>
    <w:rsid w:val="0049765D"/>
    <w:rsid w:val="004A06A1"/>
    <w:rsid w:val="004A4C3D"/>
    <w:rsid w:val="004A7D94"/>
    <w:rsid w:val="004B108B"/>
    <w:rsid w:val="004B361D"/>
    <w:rsid w:val="004B6C81"/>
    <w:rsid w:val="004C1BDD"/>
    <w:rsid w:val="004C2ACB"/>
    <w:rsid w:val="004C3338"/>
    <w:rsid w:val="004C3B65"/>
    <w:rsid w:val="004E1A22"/>
    <w:rsid w:val="004E4CA2"/>
    <w:rsid w:val="004F6E3E"/>
    <w:rsid w:val="0050485C"/>
    <w:rsid w:val="0050768D"/>
    <w:rsid w:val="005109AC"/>
    <w:rsid w:val="00510C87"/>
    <w:rsid w:val="0051343E"/>
    <w:rsid w:val="005178EA"/>
    <w:rsid w:val="00522F7E"/>
    <w:rsid w:val="00525180"/>
    <w:rsid w:val="00527F75"/>
    <w:rsid w:val="00534B87"/>
    <w:rsid w:val="00534FFF"/>
    <w:rsid w:val="005360FD"/>
    <w:rsid w:val="00541592"/>
    <w:rsid w:val="00541993"/>
    <w:rsid w:val="00542953"/>
    <w:rsid w:val="0054373F"/>
    <w:rsid w:val="00551565"/>
    <w:rsid w:val="0055183E"/>
    <w:rsid w:val="005535E3"/>
    <w:rsid w:val="00554BBB"/>
    <w:rsid w:val="00557B75"/>
    <w:rsid w:val="005638EF"/>
    <w:rsid w:val="00565E71"/>
    <w:rsid w:val="00570F02"/>
    <w:rsid w:val="00590CAD"/>
    <w:rsid w:val="005932D8"/>
    <w:rsid w:val="00594A5C"/>
    <w:rsid w:val="005954DF"/>
    <w:rsid w:val="005A523A"/>
    <w:rsid w:val="005A751D"/>
    <w:rsid w:val="005C2F6C"/>
    <w:rsid w:val="005D0388"/>
    <w:rsid w:val="005D1A18"/>
    <w:rsid w:val="005D64D8"/>
    <w:rsid w:val="005E2C23"/>
    <w:rsid w:val="005E7914"/>
    <w:rsid w:val="005F356E"/>
    <w:rsid w:val="005F42BC"/>
    <w:rsid w:val="005F4324"/>
    <w:rsid w:val="00603575"/>
    <w:rsid w:val="00606B54"/>
    <w:rsid w:val="00613704"/>
    <w:rsid w:val="006147D8"/>
    <w:rsid w:val="00622880"/>
    <w:rsid w:val="00626EDA"/>
    <w:rsid w:val="00630420"/>
    <w:rsid w:val="006304A4"/>
    <w:rsid w:val="00630C46"/>
    <w:rsid w:val="00632FA4"/>
    <w:rsid w:val="0063380D"/>
    <w:rsid w:val="0063403D"/>
    <w:rsid w:val="00635656"/>
    <w:rsid w:val="006467A6"/>
    <w:rsid w:val="0065304C"/>
    <w:rsid w:val="00653533"/>
    <w:rsid w:val="00653F9A"/>
    <w:rsid w:val="00655864"/>
    <w:rsid w:val="006603F7"/>
    <w:rsid w:val="006633D7"/>
    <w:rsid w:val="00664B45"/>
    <w:rsid w:val="0067051A"/>
    <w:rsid w:val="00671842"/>
    <w:rsid w:val="00672548"/>
    <w:rsid w:val="006738A5"/>
    <w:rsid w:val="00684975"/>
    <w:rsid w:val="0068526E"/>
    <w:rsid w:val="00694476"/>
    <w:rsid w:val="006A1B37"/>
    <w:rsid w:val="006A2B75"/>
    <w:rsid w:val="006A3139"/>
    <w:rsid w:val="006A34A4"/>
    <w:rsid w:val="006A6BD5"/>
    <w:rsid w:val="006B2E77"/>
    <w:rsid w:val="006B60EE"/>
    <w:rsid w:val="006B6C55"/>
    <w:rsid w:val="006C251E"/>
    <w:rsid w:val="006C3B1E"/>
    <w:rsid w:val="006C42D0"/>
    <w:rsid w:val="006C4BD8"/>
    <w:rsid w:val="006D0F94"/>
    <w:rsid w:val="006D7A88"/>
    <w:rsid w:val="006E28E6"/>
    <w:rsid w:val="006E3595"/>
    <w:rsid w:val="006F24F1"/>
    <w:rsid w:val="006F3D01"/>
    <w:rsid w:val="006F49A9"/>
    <w:rsid w:val="006F640A"/>
    <w:rsid w:val="00706880"/>
    <w:rsid w:val="0072165D"/>
    <w:rsid w:val="00724F1C"/>
    <w:rsid w:val="007337E6"/>
    <w:rsid w:val="00734E64"/>
    <w:rsid w:val="00740C9E"/>
    <w:rsid w:val="00742DB6"/>
    <w:rsid w:val="00746F1C"/>
    <w:rsid w:val="00747C6F"/>
    <w:rsid w:val="0075131C"/>
    <w:rsid w:val="007653D3"/>
    <w:rsid w:val="007664B9"/>
    <w:rsid w:val="0076787D"/>
    <w:rsid w:val="007737F6"/>
    <w:rsid w:val="00773A43"/>
    <w:rsid w:val="007745C5"/>
    <w:rsid w:val="00774EFA"/>
    <w:rsid w:val="00775FE8"/>
    <w:rsid w:val="007832FD"/>
    <w:rsid w:val="007970C3"/>
    <w:rsid w:val="00797CE1"/>
    <w:rsid w:val="007A15C6"/>
    <w:rsid w:val="007A332A"/>
    <w:rsid w:val="007A401C"/>
    <w:rsid w:val="007B103C"/>
    <w:rsid w:val="007B1DAD"/>
    <w:rsid w:val="007B49E1"/>
    <w:rsid w:val="007B5402"/>
    <w:rsid w:val="007C1C3F"/>
    <w:rsid w:val="007C3F1D"/>
    <w:rsid w:val="007C482A"/>
    <w:rsid w:val="007C5837"/>
    <w:rsid w:val="007E3CC8"/>
    <w:rsid w:val="007F4634"/>
    <w:rsid w:val="00806C3B"/>
    <w:rsid w:val="00815170"/>
    <w:rsid w:val="008153D4"/>
    <w:rsid w:val="00823165"/>
    <w:rsid w:val="00823A15"/>
    <w:rsid w:val="00823B9F"/>
    <w:rsid w:val="008263B9"/>
    <w:rsid w:val="00826A0C"/>
    <w:rsid w:val="0083612F"/>
    <w:rsid w:val="00850C07"/>
    <w:rsid w:val="0085387A"/>
    <w:rsid w:val="008567B0"/>
    <w:rsid w:val="00867BD9"/>
    <w:rsid w:val="008718F3"/>
    <w:rsid w:val="0087609E"/>
    <w:rsid w:val="00876B8A"/>
    <w:rsid w:val="00876DC8"/>
    <w:rsid w:val="0089541F"/>
    <w:rsid w:val="008958B9"/>
    <w:rsid w:val="00896F62"/>
    <w:rsid w:val="008A34B3"/>
    <w:rsid w:val="008A41C0"/>
    <w:rsid w:val="008A7F6E"/>
    <w:rsid w:val="008B09BD"/>
    <w:rsid w:val="008B5E60"/>
    <w:rsid w:val="008B7D3C"/>
    <w:rsid w:val="008C1F40"/>
    <w:rsid w:val="008C442B"/>
    <w:rsid w:val="008D3C34"/>
    <w:rsid w:val="008E0515"/>
    <w:rsid w:val="008E5706"/>
    <w:rsid w:val="008F08A6"/>
    <w:rsid w:val="008F0D99"/>
    <w:rsid w:val="008F1587"/>
    <w:rsid w:val="008F15D1"/>
    <w:rsid w:val="008F305D"/>
    <w:rsid w:val="008F6012"/>
    <w:rsid w:val="008F644F"/>
    <w:rsid w:val="00900A25"/>
    <w:rsid w:val="00901F21"/>
    <w:rsid w:val="0091071F"/>
    <w:rsid w:val="0091329A"/>
    <w:rsid w:val="0091366A"/>
    <w:rsid w:val="00913BDF"/>
    <w:rsid w:val="00921BD7"/>
    <w:rsid w:val="00922BDE"/>
    <w:rsid w:val="00922EA2"/>
    <w:rsid w:val="009231D3"/>
    <w:rsid w:val="00926E9F"/>
    <w:rsid w:val="00933EBC"/>
    <w:rsid w:val="00934E28"/>
    <w:rsid w:val="009350D3"/>
    <w:rsid w:val="0093573D"/>
    <w:rsid w:val="00936F3E"/>
    <w:rsid w:val="00950D6D"/>
    <w:rsid w:val="00956447"/>
    <w:rsid w:val="00961050"/>
    <w:rsid w:val="00965A15"/>
    <w:rsid w:val="0097309B"/>
    <w:rsid w:val="00980241"/>
    <w:rsid w:val="00980A77"/>
    <w:rsid w:val="009817A2"/>
    <w:rsid w:val="009849EA"/>
    <w:rsid w:val="00987759"/>
    <w:rsid w:val="00997857"/>
    <w:rsid w:val="009A0BB2"/>
    <w:rsid w:val="009A16DA"/>
    <w:rsid w:val="009A2A08"/>
    <w:rsid w:val="009A421E"/>
    <w:rsid w:val="009A4844"/>
    <w:rsid w:val="009B23BB"/>
    <w:rsid w:val="009C1D8C"/>
    <w:rsid w:val="009C5F9B"/>
    <w:rsid w:val="009D1077"/>
    <w:rsid w:val="009D16D5"/>
    <w:rsid w:val="009D28FB"/>
    <w:rsid w:val="009D2AA4"/>
    <w:rsid w:val="009D2D59"/>
    <w:rsid w:val="009D446F"/>
    <w:rsid w:val="009D7824"/>
    <w:rsid w:val="009E49BB"/>
    <w:rsid w:val="009F3826"/>
    <w:rsid w:val="009F38DA"/>
    <w:rsid w:val="009F4DEA"/>
    <w:rsid w:val="009F5AC6"/>
    <w:rsid w:val="009F7FD7"/>
    <w:rsid w:val="00A000E1"/>
    <w:rsid w:val="00A017D6"/>
    <w:rsid w:val="00A0737F"/>
    <w:rsid w:val="00A11EB6"/>
    <w:rsid w:val="00A1343B"/>
    <w:rsid w:val="00A17F33"/>
    <w:rsid w:val="00A24EE2"/>
    <w:rsid w:val="00A26554"/>
    <w:rsid w:val="00A32A3E"/>
    <w:rsid w:val="00A35293"/>
    <w:rsid w:val="00A4179C"/>
    <w:rsid w:val="00A43791"/>
    <w:rsid w:val="00A62497"/>
    <w:rsid w:val="00A63900"/>
    <w:rsid w:val="00A65DEB"/>
    <w:rsid w:val="00A6645F"/>
    <w:rsid w:val="00A6777F"/>
    <w:rsid w:val="00A707D2"/>
    <w:rsid w:val="00A7136E"/>
    <w:rsid w:val="00A72303"/>
    <w:rsid w:val="00A74A52"/>
    <w:rsid w:val="00A8003E"/>
    <w:rsid w:val="00A81037"/>
    <w:rsid w:val="00A834CF"/>
    <w:rsid w:val="00A861D9"/>
    <w:rsid w:val="00A87A81"/>
    <w:rsid w:val="00A92683"/>
    <w:rsid w:val="00A9276D"/>
    <w:rsid w:val="00A940B4"/>
    <w:rsid w:val="00A974D5"/>
    <w:rsid w:val="00AA0B52"/>
    <w:rsid w:val="00AA0C9F"/>
    <w:rsid w:val="00AA26C9"/>
    <w:rsid w:val="00AC3180"/>
    <w:rsid w:val="00AC56F6"/>
    <w:rsid w:val="00AD185C"/>
    <w:rsid w:val="00AD4045"/>
    <w:rsid w:val="00AE1D92"/>
    <w:rsid w:val="00AE6320"/>
    <w:rsid w:val="00AF4906"/>
    <w:rsid w:val="00AF5111"/>
    <w:rsid w:val="00AF5D4A"/>
    <w:rsid w:val="00B00217"/>
    <w:rsid w:val="00B0187C"/>
    <w:rsid w:val="00B02E6D"/>
    <w:rsid w:val="00B033BF"/>
    <w:rsid w:val="00B03684"/>
    <w:rsid w:val="00B07DA6"/>
    <w:rsid w:val="00B12BBD"/>
    <w:rsid w:val="00B14AE4"/>
    <w:rsid w:val="00B15226"/>
    <w:rsid w:val="00B15E8A"/>
    <w:rsid w:val="00B22189"/>
    <w:rsid w:val="00B27821"/>
    <w:rsid w:val="00B42C1C"/>
    <w:rsid w:val="00B44F25"/>
    <w:rsid w:val="00B5098F"/>
    <w:rsid w:val="00B5181E"/>
    <w:rsid w:val="00B52075"/>
    <w:rsid w:val="00B52B7B"/>
    <w:rsid w:val="00B52F60"/>
    <w:rsid w:val="00B55C0B"/>
    <w:rsid w:val="00B5670C"/>
    <w:rsid w:val="00B676A6"/>
    <w:rsid w:val="00B67C23"/>
    <w:rsid w:val="00B823A4"/>
    <w:rsid w:val="00B84D7C"/>
    <w:rsid w:val="00B85306"/>
    <w:rsid w:val="00B94924"/>
    <w:rsid w:val="00BB146F"/>
    <w:rsid w:val="00BB45B7"/>
    <w:rsid w:val="00BC2FC7"/>
    <w:rsid w:val="00BD29BC"/>
    <w:rsid w:val="00BF389E"/>
    <w:rsid w:val="00BF4D94"/>
    <w:rsid w:val="00BF4E4A"/>
    <w:rsid w:val="00BF4F58"/>
    <w:rsid w:val="00BF77E4"/>
    <w:rsid w:val="00C01440"/>
    <w:rsid w:val="00C02072"/>
    <w:rsid w:val="00C02692"/>
    <w:rsid w:val="00C0338C"/>
    <w:rsid w:val="00C0347B"/>
    <w:rsid w:val="00C05B7D"/>
    <w:rsid w:val="00C07FFD"/>
    <w:rsid w:val="00C1145F"/>
    <w:rsid w:val="00C12818"/>
    <w:rsid w:val="00C14133"/>
    <w:rsid w:val="00C14BEE"/>
    <w:rsid w:val="00C14C0F"/>
    <w:rsid w:val="00C2053C"/>
    <w:rsid w:val="00C228B6"/>
    <w:rsid w:val="00C25C2A"/>
    <w:rsid w:val="00C27FD3"/>
    <w:rsid w:val="00C3042C"/>
    <w:rsid w:val="00C33894"/>
    <w:rsid w:val="00C37202"/>
    <w:rsid w:val="00C37C32"/>
    <w:rsid w:val="00C4216E"/>
    <w:rsid w:val="00C44770"/>
    <w:rsid w:val="00C470E3"/>
    <w:rsid w:val="00C47328"/>
    <w:rsid w:val="00C50B9C"/>
    <w:rsid w:val="00C52023"/>
    <w:rsid w:val="00C562CF"/>
    <w:rsid w:val="00C5660B"/>
    <w:rsid w:val="00C6408B"/>
    <w:rsid w:val="00C731AF"/>
    <w:rsid w:val="00C74BCF"/>
    <w:rsid w:val="00C7721C"/>
    <w:rsid w:val="00C945A7"/>
    <w:rsid w:val="00CA2EA3"/>
    <w:rsid w:val="00CA40CB"/>
    <w:rsid w:val="00CA51FE"/>
    <w:rsid w:val="00CB1627"/>
    <w:rsid w:val="00CB5422"/>
    <w:rsid w:val="00CC1924"/>
    <w:rsid w:val="00CC1EAE"/>
    <w:rsid w:val="00CC2AF3"/>
    <w:rsid w:val="00CD3AC7"/>
    <w:rsid w:val="00CD5AE3"/>
    <w:rsid w:val="00CD7052"/>
    <w:rsid w:val="00CD7853"/>
    <w:rsid w:val="00CE5CD9"/>
    <w:rsid w:val="00CE7755"/>
    <w:rsid w:val="00CE7E30"/>
    <w:rsid w:val="00CF006D"/>
    <w:rsid w:val="00CF1753"/>
    <w:rsid w:val="00CF2D36"/>
    <w:rsid w:val="00CF7570"/>
    <w:rsid w:val="00CF79AF"/>
    <w:rsid w:val="00D00906"/>
    <w:rsid w:val="00D00A48"/>
    <w:rsid w:val="00D024ED"/>
    <w:rsid w:val="00D05120"/>
    <w:rsid w:val="00D0716E"/>
    <w:rsid w:val="00D10F64"/>
    <w:rsid w:val="00D2428C"/>
    <w:rsid w:val="00D316DE"/>
    <w:rsid w:val="00D31DC9"/>
    <w:rsid w:val="00D3357C"/>
    <w:rsid w:val="00D35AD0"/>
    <w:rsid w:val="00D429F1"/>
    <w:rsid w:val="00D42D0E"/>
    <w:rsid w:val="00D4309D"/>
    <w:rsid w:val="00D50788"/>
    <w:rsid w:val="00D51DB7"/>
    <w:rsid w:val="00D632AA"/>
    <w:rsid w:val="00D762CE"/>
    <w:rsid w:val="00D776BD"/>
    <w:rsid w:val="00D832F5"/>
    <w:rsid w:val="00D87765"/>
    <w:rsid w:val="00D9022A"/>
    <w:rsid w:val="00D932BD"/>
    <w:rsid w:val="00D962F8"/>
    <w:rsid w:val="00DA0C9D"/>
    <w:rsid w:val="00DA19A2"/>
    <w:rsid w:val="00DA59B9"/>
    <w:rsid w:val="00DA5AA7"/>
    <w:rsid w:val="00DB081A"/>
    <w:rsid w:val="00DB3249"/>
    <w:rsid w:val="00DB32CA"/>
    <w:rsid w:val="00DB4379"/>
    <w:rsid w:val="00DB4C47"/>
    <w:rsid w:val="00DB5EA2"/>
    <w:rsid w:val="00DC70E0"/>
    <w:rsid w:val="00DD0159"/>
    <w:rsid w:val="00DD288B"/>
    <w:rsid w:val="00DD5B68"/>
    <w:rsid w:val="00DE5ABE"/>
    <w:rsid w:val="00DF2118"/>
    <w:rsid w:val="00DF2CC5"/>
    <w:rsid w:val="00E02854"/>
    <w:rsid w:val="00E0456F"/>
    <w:rsid w:val="00E05418"/>
    <w:rsid w:val="00E10DA1"/>
    <w:rsid w:val="00E11572"/>
    <w:rsid w:val="00E15D16"/>
    <w:rsid w:val="00E27AF7"/>
    <w:rsid w:val="00E35A21"/>
    <w:rsid w:val="00E361E3"/>
    <w:rsid w:val="00E44D17"/>
    <w:rsid w:val="00E45847"/>
    <w:rsid w:val="00E45936"/>
    <w:rsid w:val="00E4734F"/>
    <w:rsid w:val="00E54602"/>
    <w:rsid w:val="00E57C3A"/>
    <w:rsid w:val="00E7262A"/>
    <w:rsid w:val="00E8694C"/>
    <w:rsid w:val="00E909BE"/>
    <w:rsid w:val="00E9379B"/>
    <w:rsid w:val="00E93CFE"/>
    <w:rsid w:val="00EB001D"/>
    <w:rsid w:val="00EB2F49"/>
    <w:rsid w:val="00EB303C"/>
    <w:rsid w:val="00EB473F"/>
    <w:rsid w:val="00EB4B19"/>
    <w:rsid w:val="00EB5770"/>
    <w:rsid w:val="00EC6028"/>
    <w:rsid w:val="00ED0EB2"/>
    <w:rsid w:val="00ED17DB"/>
    <w:rsid w:val="00ED41A6"/>
    <w:rsid w:val="00ED69BE"/>
    <w:rsid w:val="00EE2C15"/>
    <w:rsid w:val="00EF41C6"/>
    <w:rsid w:val="00EF682A"/>
    <w:rsid w:val="00EF6BB8"/>
    <w:rsid w:val="00F00C3B"/>
    <w:rsid w:val="00F03EC5"/>
    <w:rsid w:val="00F12758"/>
    <w:rsid w:val="00F1280A"/>
    <w:rsid w:val="00F16F59"/>
    <w:rsid w:val="00F212A5"/>
    <w:rsid w:val="00F22DEA"/>
    <w:rsid w:val="00F240E9"/>
    <w:rsid w:val="00F32F8E"/>
    <w:rsid w:val="00F33F0C"/>
    <w:rsid w:val="00F42BBC"/>
    <w:rsid w:val="00F46B67"/>
    <w:rsid w:val="00F47F58"/>
    <w:rsid w:val="00F60DFC"/>
    <w:rsid w:val="00F613D3"/>
    <w:rsid w:val="00F61CB2"/>
    <w:rsid w:val="00F632D8"/>
    <w:rsid w:val="00F7297C"/>
    <w:rsid w:val="00F81253"/>
    <w:rsid w:val="00F862BC"/>
    <w:rsid w:val="00F91845"/>
    <w:rsid w:val="00F91F64"/>
    <w:rsid w:val="00F95593"/>
    <w:rsid w:val="00F965F3"/>
    <w:rsid w:val="00FA2E78"/>
    <w:rsid w:val="00FA5B3A"/>
    <w:rsid w:val="00FA6DE1"/>
    <w:rsid w:val="00FB34E0"/>
    <w:rsid w:val="00FB5538"/>
    <w:rsid w:val="00FB5C04"/>
    <w:rsid w:val="00FB7AD9"/>
    <w:rsid w:val="00FC19F5"/>
    <w:rsid w:val="00FC7753"/>
    <w:rsid w:val="00FC77D6"/>
    <w:rsid w:val="00FD2BE7"/>
    <w:rsid w:val="00FD56A4"/>
    <w:rsid w:val="00FD5D02"/>
    <w:rsid w:val="00FE4B3C"/>
    <w:rsid w:val="00FF22F2"/>
    <w:rsid w:val="00FF542E"/>
    <w:rsid w:val="00FF7CF2"/>
    <w:rsid w:val="013AAAC1"/>
    <w:rsid w:val="01B0FBCB"/>
    <w:rsid w:val="01C23ABF"/>
    <w:rsid w:val="023EE4BD"/>
    <w:rsid w:val="03046EF8"/>
    <w:rsid w:val="04506569"/>
    <w:rsid w:val="04D86400"/>
    <w:rsid w:val="05BF7CB7"/>
    <w:rsid w:val="0A15AAE5"/>
    <w:rsid w:val="0CA15581"/>
    <w:rsid w:val="0DB3ABC6"/>
    <w:rsid w:val="1178D3EB"/>
    <w:rsid w:val="11F56621"/>
    <w:rsid w:val="1206C6A5"/>
    <w:rsid w:val="1439CEAA"/>
    <w:rsid w:val="1704400D"/>
    <w:rsid w:val="1A3A4D3E"/>
    <w:rsid w:val="1AED5BCE"/>
    <w:rsid w:val="1C517048"/>
    <w:rsid w:val="1D2D373A"/>
    <w:rsid w:val="1E0160CB"/>
    <w:rsid w:val="1EB9EA5A"/>
    <w:rsid w:val="1F4FBEEE"/>
    <w:rsid w:val="1F6F3432"/>
    <w:rsid w:val="20FB976F"/>
    <w:rsid w:val="2203C212"/>
    <w:rsid w:val="229D5730"/>
    <w:rsid w:val="24D87E2B"/>
    <w:rsid w:val="2A1BC68C"/>
    <w:rsid w:val="2C385B74"/>
    <w:rsid w:val="2D63C222"/>
    <w:rsid w:val="2DFB756F"/>
    <w:rsid w:val="2EAC7340"/>
    <w:rsid w:val="300A8D73"/>
    <w:rsid w:val="3019D00C"/>
    <w:rsid w:val="30289F7C"/>
    <w:rsid w:val="31BE5978"/>
    <w:rsid w:val="39A6C0A7"/>
    <w:rsid w:val="3A5C8BA2"/>
    <w:rsid w:val="3B193178"/>
    <w:rsid w:val="3CAA6F9D"/>
    <w:rsid w:val="424A571F"/>
    <w:rsid w:val="44EA3C9C"/>
    <w:rsid w:val="49682569"/>
    <w:rsid w:val="49BF9E1F"/>
    <w:rsid w:val="5120B236"/>
    <w:rsid w:val="52F74D80"/>
    <w:rsid w:val="536C7D8B"/>
    <w:rsid w:val="547164DD"/>
    <w:rsid w:val="54E0B413"/>
    <w:rsid w:val="54EA2B03"/>
    <w:rsid w:val="54EE5C41"/>
    <w:rsid w:val="57181594"/>
    <w:rsid w:val="57504CAA"/>
    <w:rsid w:val="58197418"/>
    <w:rsid w:val="5A8496C6"/>
    <w:rsid w:val="5ADABF76"/>
    <w:rsid w:val="5AF16AD0"/>
    <w:rsid w:val="604E8561"/>
    <w:rsid w:val="61416D6C"/>
    <w:rsid w:val="645C729D"/>
    <w:rsid w:val="6788B6A6"/>
    <w:rsid w:val="696B9EF6"/>
    <w:rsid w:val="6A6446E6"/>
    <w:rsid w:val="6B6B62D9"/>
    <w:rsid w:val="6CAB4C81"/>
    <w:rsid w:val="6D371004"/>
    <w:rsid w:val="71C38CF5"/>
    <w:rsid w:val="72B114BE"/>
    <w:rsid w:val="74043863"/>
    <w:rsid w:val="7698E367"/>
    <w:rsid w:val="7758261D"/>
    <w:rsid w:val="77AE6F1D"/>
    <w:rsid w:val="77BDF388"/>
    <w:rsid w:val="77F3767F"/>
    <w:rsid w:val="7987A47A"/>
    <w:rsid w:val="7AD428E9"/>
    <w:rsid w:val="7AE08C24"/>
    <w:rsid w:val="7CBF453C"/>
    <w:rsid w:val="7CFD0482"/>
    <w:rsid w:val="7D90D35F"/>
    <w:rsid w:val="7FA6384B"/>
    <w:rsid w:val="7FB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F869C"/>
  <w15:docId w15:val="{74CDE4A6-AAEA-43F9-BD1F-20299B39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9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E0515"/>
  </w:style>
  <w:style w:type="character" w:customStyle="1" w:styleId="eop">
    <w:name w:val="eop"/>
    <w:basedOn w:val="DefaultParagraphFont"/>
    <w:rsid w:val="008E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fccc.int/process-and-meetings/the-paris-agreement/the-paris-agreement" TargetMode="External"/><Relationship Id="rId18" Type="http://schemas.openxmlformats.org/officeDocument/2006/relationships/hyperlink" Target="https://www.independent.co.uk/environment/climate-change/biden-paris-agreement-rejoin-executive-order-b1789555.html" TargetMode="External"/><Relationship Id="rId26" Type="http://schemas.openxmlformats.org/officeDocument/2006/relationships/hyperlink" Target="https://www.bbc.co.uk/news/world-us-canada-5582918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news/science-environment-4312004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hyperlink" Target="https://www.theguardian.com/environment/2021/jan/20/paris-climate-accord-joe-biden-returns-us" TargetMode="External"/><Relationship Id="rId25" Type="http://schemas.openxmlformats.org/officeDocument/2006/relationships/hyperlink" Target="https://www.aljazeera.com/news/2021/1/27/new-biden-climate-orders-to-target-drilling-and-fossil-fu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ag.org/galleries/govt-relations/January_20_Priorities.pdf" TargetMode="External"/><Relationship Id="rId20" Type="http://schemas.openxmlformats.org/officeDocument/2006/relationships/hyperlink" Target="https://www.bbc.co.uk/news/science-environment-54256826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aag.org/galleries/govt-relations/January_20_Priorities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orbes.com/sites/rrapier/2019/12/04/the-worlds-top-10-carbon-dioxide-emitters/?sh=4713b5b92d04" TargetMode="External"/><Relationship Id="rId23" Type="http://schemas.openxmlformats.org/officeDocument/2006/relationships/hyperlink" Target="https://www.forbes.com/sites/rrapier/2019/12/04/the-worlds-top-10-carbon-dioxide-emitters/?sh=4713b5b92d04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msn.com/en-us/news/us/us-carbon-emissions-fell-10-25-in-2020/ar-BB1cGxjo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n.com/en-us/news/us/us-carbon-emissions-fell-10-25-in-2020/ar-BB1cGxjo" TargetMode="External"/><Relationship Id="rId22" Type="http://schemas.openxmlformats.org/officeDocument/2006/relationships/hyperlink" Target="https://www.worldatlas.com/articles/countries-that-are-not-part-of-the-paris-climate-agreement.html" TargetMode="External"/><Relationship Id="rId27" Type="http://schemas.openxmlformats.org/officeDocument/2006/relationships/hyperlink" Target="https://www.bloomberg.com/news/articles/2021-01-22/biden-to-convene-world-leaders-to-talk-climate-on-earth-day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2" ma:contentTypeDescription="Create a new document." ma:contentTypeScope="" ma:versionID="7b81f077122abf9868e1f6bdf199d431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fdcd797a67aad4e6ee51ce9b35b4990a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7530C-5643-4194-AB79-47369128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269ED-6F34-4812-98E0-306DB9551C30}">
  <ds:schemaRefs>
    <ds:schemaRef ds:uri="0515a49c-d695-4170-b908-46c0a4a404c6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97f3f7-55af-4798-b3a1-fe70b13b3c3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6788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Links>
    <vt:vector size="90" baseType="variant">
      <vt:variant>
        <vt:i4>2359392</vt:i4>
      </vt:variant>
      <vt:variant>
        <vt:i4>42</vt:i4>
      </vt:variant>
      <vt:variant>
        <vt:i4>0</vt:i4>
      </vt:variant>
      <vt:variant>
        <vt:i4>5</vt:i4>
      </vt:variant>
      <vt:variant>
        <vt:lpwstr>https://www.bloomberg.com/news/articles/2021-01-22/biden-to-convene-world-leaders-to-talk-climate-on-earth-day</vt:lpwstr>
      </vt:variant>
      <vt:variant>
        <vt:lpwstr/>
      </vt:variant>
      <vt:variant>
        <vt:i4>7536766</vt:i4>
      </vt:variant>
      <vt:variant>
        <vt:i4>39</vt:i4>
      </vt:variant>
      <vt:variant>
        <vt:i4>0</vt:i4>
      </vt:variant>
      <vt:variant>
        <vt:i4>5</vt:i4>
      </vt:variant>
      <vt:variant>
        <vt:lpwstr>https://www.bbc.co.uk/news/world-us-canada-55829189</vt:lpwstr>
      </vt:variant>
      <vt:variant>
        <vt:lpwstr/>
      </vt:variant>
      <vt:variant>
        <vt:i4>4849740</vt:i4>
      </vt:variant>
      <vt:variant>
        <vt:i4>36</vt:i4>
      </vt:variant>
      <vt:variant>
        <vt:i4>0</vt:i4>
      </vt:variant>
      <vt:variant>
        <vt:i4>5</vt:i4>
      </vt:variant>
      <vt:variant>
        <vt:lpwstr>https://www.aljazeera.com/news/2021/1/27/new-biden-climate-orders-to-target-drilling-and-fossil-fuel</vt:lpwstr>
      </vt:variant>
      <vt:variant>
        <vt:lpwstr/>
      </vt:variant>
      <vt:variant>
        <vt:i4>7864437</vt:i4>
      </vt:variant>
      <vt:variant>
        <vt:i4>33</vt:i4>
      </vt:variant>
      <vt:variant>
        <vt:i4>0</vt:i4>
      </vt:variant>
      <vt:variant>
        <vt:i4>5</vt:i4>
      </vt:variant>
      <vt:variant>
        <vt:lpwstr>http://www.aag.org/galleries/govt-relations/January_20_Priorities.pdf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https://www.forbes.com/sites/rrapier/2019/12/04/the-worlds-top-10-carbon-dioxide-emitters/?sh=4713b5b92d04</vt:lpwstr>
      </vt:variant>
      <vt:variant>
        <vt:lpwstr/>
      </vt:variant>
      <vt:variant>
        <vt:i4>8060983</vt:i4>
      </vt:variant>
      <vt:variant>
        <vt:i4>27</vt:i4>
      </vt:variant>
      <vt:variant>
        <vt:i4>0</vt:i4>
      </vt:variant>
      <vt:variant>
        <vt:i4>5</vt:i4>
      </vt:variant>
      <vt:variant>
        <vt:lpwstr>https://www.worldatlas.com/articles/countries-that-are-not-part-of-the-paris-climate-agreement.html</vt:lpwstr>
      </vt:variant>
      <vt:variant>
        <vt:lpwstr/>
      </vt:variant>
      <vt:variant>
        <vt:i4>2687086</vt:i4>
      </vt:variant>
      <vt:variant>
        <vt:i4>24</vt:i4>
      </vt:variant>
      <vt:variant>
        <vt:i4>0</vt:i4>
      </vt:variant>
      <vt:variant>
        <vt:i4>5</vt:i4>
      </vt:variant>
      <vt:variant>
        <vt:lpwstr>https://www.bbc.co.uk/news/science-environment-43120041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https://www.bbc.co.uk/news/science-environment-54256826</vt:lpwstr>
      </vt:variant>
      <vt:variant>
        <vt:lpwstr/>
      </vt:variant>
      <vt:variant>
        <vt:i4>458752</vt:i4>
      </vt:variant>
      <vt:variant>
        <vt:i4>18</vt:i4>
      </vt:variant>
      <vt:variant>
        <vt:i4>0</vt:i4>
      </vt:variant>
      <vt:variant>
        <vt:i4>5</vt:i4>
      </vt:variant>
      <vt:variant>
        <vt:lpwstr>https://www.msn.com/en-us/news/us/us-carbon-emissions-fell-10-25-in-2020/ar-BB1cGxjo</vt:lpwstr>
      </vt:variant>
      <vt:variant>
        <vt:lpwstr/>
      </vt:variant>
      <vt:variant>
        <vt:i4>6815857</vt:i4>
      </vt:variant>
      <vt:variant>
        <vt:i4>15</vt:i4>
      </vt:variant>
      <vt:variant>
        <vt:i4>0</vt:i4>
      </vt:variant>
      <vt:variant>
        <vt:i4>5</vt:i4>
      </vt:variant>
      <vt:variant>
        <vt:lpwstr>https://www.independent.co.uk/environment/climate-change/biden-paris-agreement-rejoin-executive-order-b1789555.html</vt:lpwstr>
      </vt:variant>
      <vt:variant>
        <vt:lpwstr/>
      </vt:variant>
      <vt:variant>
        <vt:i4>1114114</vt:i4>
      </vt:variant>
      <vt:variant>
        <vt:i4>12</vt:i4>
      </vt:variant>
      <vt:variant>
        <vt:i4>0</vt:i4>
      </vt:variant>
      <vt:variant>
        <vt:i4>5</vt:i4>
      </vt:variant>
      <vt:variant>
        <vt:lpwstr>https://www.theguardian.com/environment/2021/jan/20/paris-climate-accord-joe-biden-returns-us</vt:lpwstr>
      </vt:variant>
      <vt:variant>
        <vt:lpwstr/>
      </vt:variant>
      <vt:variant>
        <vt:i4>7864437</vt:i4>
      </vt:variant>
      <vt:variant>
        <vt:i4>9</vt:i4>
      </vt:variant>
      <vt:variant>
        <vt:i4>0</vt:i4>
      </vt:variant>
      <vt:variant>
        <vt:i4>5</vt:i4>
      </vt:variant>
      <vt:variant>
        <vt:lpwstr>http://www.aag.org/galleries/govt-relations/January_20_Priorities.pdf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https://www.forbes.com/sites/rrapier/2019/12/04/the-worlds-top-10-carbon-dioxide-emitters/?sh=4713b5b92d04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https://www.msn.com/en-us/news/us/us-carbon-emissions-fell-10-25-in-2020/ar-BB1cGxjo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https://unfccc.int/process-and-meetings/the-paris-agreement/the-paris-agreement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2004-07-08T22:42:00Z</cp:lastPrinted>
  <dcterms:created xsi:type="dcterms:W3CDTF">2021-01-29T07:37:00Z</dcterms:created>
  <dcterms:modified xsi:type="dcterms:W3CDTF">2021-01-29T07:37:00Z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