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7D" w:rsidRPr="002F427D" w:rsidRDefault="002F427D" w:rsidP="00267903">
      <w:pPr>
        <w:rPr>
          <w:b/>
          <w:sz w:val="32"/>
          <w:szCs w:val="32"/>
        </w:rPr>
      </w:pPr>
      <w:r>
        <w:rPr>
          <w:b/>
          <w:noProof/>
          <w:sz w:val="32"/>
          <w:szCs w:val="32"/>
          <w:lang w:val="en-US"/>
        </w:rPr>
        <w:drawing>
          <wp:anchor distT="0" distB="0" distL="114300" distR="114300" simplePos="0" relativeHeight="251658240" behindDoc="1" locked="0" layoutInCell="1" allowOverlap="1" wp14:anchorId="6D8145E2" wp14:editId="1362EAE3">
            <wp:simplePos x="0" y="0"/>
            <wp:positionH relativeFrom="column">
              <wp:posOffset>4914900</wp:posOffset>
            </wp:positionH>
            <wp:positionV relativeFrom="paragraph">
              <wp:posOffset>-114300</wp:posOffset>
            </wp:positionV>
            <wp:extent cx="1419225" cy="1003935"/>
            <wp:effectExtent l="0" t="0" r="9525" b="5715"/>
            <wp:wrapTight wrapText="bothSides">
              <wp:wrapPolygon edited="0">
                <wp:start x="3479" y="0"/>
                <wp:lineTo x="3479" y="13116"/>
                <wp:lineTo x="0" y="15575"/>
                <wp:lineTo x="0" y="16395"/>
                <wp:lineTo x="3479" y="19674"/>
                <wp:lineTo x="3479" y="21313"/>
                <wp:lineTo x="4929" y="21313"/>
                <wp:lineTo x="17396" y="20493"/>
                <wp:lineTo x="17106" y="19674"/>
                <wp:lineTo x="21455" y="16395"/>
                <wp:lineTo x="21455" y="15165"/>
                <wp:lineTo x="13627" y="13116"/>
                <wp:lineTo x="15366" y="6968"/>
                <wp:lineTo x="21455" y="6558"/>
                <wp:lineTo x="21455" y="3279"/>
                <wp:lineTo x="12467" y="0"/>
                <wp:lineTo x="347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1003935"/>
                    </a:xfrm>
                    <a:prstGeom prst="rect">
                      <a:avLst/>
                    </a:prstGeom>
                  </pic:spPr>
                </pic:pic>
              </a:graphicData>
            </a:graphic>
            <wp14:sizeRelH relativeFrom="page">
              <wp14:pctWidth>0</wp14:pctWidth>
            </wp14:sizeRelH>
            <wp14:sizeRelV relativeFrom="page">
              <wp14:pctHeight>0</wp14:pctHeight>
            </wp14:sizeRelV>
          </wp:anchor>
        </w:drawing>
      </w:r>
      <w:r w:rsidRPr="002F427D">
        <w:rPr>
          <w:b/>
          <w:sz w:val="32"/>
          <w:szCs w:val="32"/>
        </w:rPr>
        <w:t>Ocean Acidification Lesson 2</w:t>
      </w:r>
    </w:p>
    <w:p w:rsidR="002F427D" w:rsidRPr="002F427D" w:rsidRDefault="002F427D" w:rsidP="00267903">
      <w:pPr>
        <w:rPr>
          <w:b/>
          <w:sz w:val="32"/>
          <w:szCs w:val="32"/>
        </w:rPr>
      </w:pPr>
      <w:r w:rsidRPr="002F427D">
        <w:rPr>
          <w:b/>
          <w:sz w:val="32"/>
          <w:szCs w:val="32"/>
        </w:rPr>
        <w:t>Spearman’s Rank Example</w:t>
      </w:r>
    </w:p>
    <w:p w:rsidR="002F427D" w:rsidRDefault="002F427D" w:rsidP="00267903">
      <w:pPr>
        <w:rPr>
          <w:b/>
          <w:sz w:val="24"/>
          <w:szCs w:val="24"/>
        </w:rPr>
      </w:pPr>
    </w:p>
    <w:p w:rsidR="00267903" w:rsidRPr="002F427D" w:rsidRDefault="00267903" w:rsidP="00267903">
      <w:pPr>
        <w:rPr>
          <w:b/>
          <w:sz w:val="28"/>
          <w:szCs w:val="24"/>
        </w:rPr>
      </w:pPr>
      <w:r w:rsidRPr="002F427D">
        <w:rPr>
          <w:b/>
          <w:sz w:val="28"/>
          <w:szCs w:val="24"/>
        </w:rPr>
        <w:t xml:space="preserve">Hypothesis </w:t>
      </w:r>
    </w:p>
    <w:p w:rsidR="00267903" w:rsidRDefault="00267903" w:rsidP="00267903">
      <w:pPr>
        <w:rPr>
          <w:sz w:val="24"/>
          <w:szCs w:val="24"/>
        </w:rPr>
      </w:pPr>
    </w:p>
    <w:p w:rsidR="00267903" w:rsidRDefault="00267903" w:rsidP="00267903">
      <w:pPr>
        <w:rPr>
          <w:sz w:val="24"/>
          <w:szCs w:val="24"/>
        </w:rPr>
      </w:pPr>
      <w:r>
        <w:rPr>
          <w:sz w:val="24"/>
          <w:szCs w:val="24"/>
        </w:rPr>
        <w:t xml:space="preserve">There is a positive correlation between the total alkalinity and pH of Arctic Ocean seawater, such that as total alkalinity increases, so does </w:t>
      </w:r>
      <w:proofErr w:type="spellStart"/>
      <w:r>
        <w:rPr>
          <w:sz w:val="24"/>
          <w:szCs w:val="24"/>
        </w:rPr>
        <w:t>pH.</w:t>
      </w:r>
      <w:proofErr w:type="spellEnd"/>
    </w:p>
    <w:p w:rsidR="00267903" w:rsidRDefault="00267903" w:rsidP="00267903">
      <w:pPr>
        <w:rPr>
          <w:sz w:val="24"/>
          <w:szCs w:val="24"/>
        </w:rPr>
      </w:pPr>
    </w:p>
    <w:p w:rsidR="00267903" w:rsidRPr="002F427D" w:rsidRDefault="00267903" w:rsidP="00267903">
      <w:pPr>
        <w:rPr>
          <w:b/>
          <w:sz w:val="28"/>
          <w:szCs w:val="24"/>
        </w:rPr>
      </w:pPr>
      <w:proofErr w:type="spellStart"/>
      <w:r w:rsidRPr="002F427D">
        <w:rPr>
          <w:b/>
          <w:sz w:val="28"/>
          <w:szCs w:val="24"/>
        </w:rPr>
        <w:t>Scattergraphs</w:t>
      </w:r>
      <w:proofErr w:type="spellEnd"/>
    </w:p>
    <w:p w:rsidR="00267903" w:rsidRDefault="00267903" w:rsidP="00267903">
      <w:pPr>
        <w:rPr>
          <w:sz w:val="24"/>
          <w:szCs w:val="24"/>
        </w:rPr>
      </w:pPr>
    </w:p>
    <w:p w:rsidR="00267903" w:rsidRDefault="00267903" w:rsidP="00267903">
      <w:pPr>
        <w:rPr>
          <w:sz w:val="24"/>
          <w:szCs w:val="24"/>
        </w:rPr>
      </w:pPr>
      <w:r>
        <w:rPr>
          <w:sz w:val="24"/>
          <w:szCs w:val="24"/>
        </w:rPr>
        <w:t xml:space="preserve">A simple, visual way to start thinking about the relationship between two sets of data is by drawing a </w:t>
      </w:r>
      <w:proofErr w:type="spellStart"/>
      <w:r>
        <w:rPr>
          <w:sz w:val="24"/>
          <w:szCs w:val="24"/>
        </w:rPr>
        <w:t>scattergraph</w:t>
      </w:r>
      <w:proofErr w:type="spellEnd"/>
      <w:r>
        <w:rPr>
          <w:sz w:val="24"/>
          <w:szCs w:val="24"/>
        </w:rPr>
        <w:t xml:space="preserve">, either by hand or using Excel. A </w:t>
      </w:r>
      <w:proofErr w:type="spellStart"/>
      <w:r>
        <w:rPr>
          <w:sz w:val="24"/>
          <w:szCs w:val="24"/>
        </w:rPr>
        <w:t>scattergraph</w:t>
      </w:r>
      <w:proofErr w:type="spellEnd"/>
      <w:r>
        <w:rPr>
          <w:sz w:val="24"/>
          <w:szCs w:val="24"/>
        </w:rPr>
        <w:t xml:space="preserve"> plots the two datasets against each other and a best-fit line can be drawn to suggest a trend in the pattern indicated by the location of the various points. </w:t>
      </w:r>
    </w:p>
    <w:p w:rsidR="002F427D" w:rsidRDefault="002F427D" w:rsidP="00267903">
      <w:pPr>
        <w:rPr>
          <w:sz w:val="24"/>
          <w:szCs w:val="24"/>
        </w:rPr>
      </w:pPr>
    </w:p>
    <w:p w:rsidR="00267903" w:rsidRDefault="00267903" w:rsidP="00267903">
      <w:pPr>
        <w:rPr>
          <w:sz w:val="24"/>
          <w:szCs w:val="24"/>
        </w:rPr>
      </w:pPr>
    </w:p>
    <w:p w:rsidR="00267903" w:rsidRDefault="00267903" w:rsidP="002F427D">
      <w:pPr>
        <w:jc w:val="center"/>
        <w:rPr>
          <w:sz w:val="24"/>
          <w:szCs w:val="24"/>
        </w:rPr>
      </w:pPr>
      <w:r>
        <w:rPr>
          <w:noProof/>
          <w:lang w:val="en-US"/>
        </w:rPr>
        <w:drawing>
          <wp:inline distT="0" distB="0" distL="0" distR="0" wp14:anchorId="2517B3E9" wp14:editId="195DBB74">
            <wp:extent cx="4657725" cy="3324225"/>
            <wp:effectExtent l="0" t="0" r="9525" b="9525"/>
            <wp:docPr id="1" name="Chart 1" title="A scattergraph showing the correlation between pH and total alkalinity in Arctic Ocean sea water samp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7903" w:rsidRDefault="00267903" w:rsidP="00267903">
      <w:pPr>
        <w:rPr>
          <w:sz w:val="24"/>
          <w:szCs w:val="24"/>
        </w:rPr>
      </w:pPr>
    </w:p>
    <w:p w:rsidR="002F427D" w:rsidRDefault="002F427D" w:rsidP="00267903">
      <w:pPr>
        <w:rPr>
          <w:sz w:val="24"/>
          <w:szCs w:val="24"/>
        </w:rPr>
      </w:pPr>
    </w:p>
    <w:p w:rsidR="002F427D" w:rsidRDefault="002F427D" w:rsidP="00267903">
      <w:pPr>
        <w:rPr>
          <w:sz w:val="24"/>
          <w:szCs w:val="24"/>
        </w:rPr>
      </w:pPr>
    </w:p>
    <w:p w:rsidR="00267903" w:rsidRDefault="00267903" w:rsidP="00267903">
      <w:pPr>
        <w:rPr>
          <w:sz w:val="24"/>
          <w:szCs w:val="24"/>
        </w:rPr>
      </w:pPr>
      <w:r>
        <w:rPr>
          <w:sz w:val="24"/>
          <w:szCs w:val="24"/>
        </w:rPr>
        <w:t xml:space="preserve">This </w:t>
      </w:r>
      <w:proofErr w:type="spellStart"/>
      <w:r>
        <w:rPr>
          <w:sz w:val="24"/>
          <w:szCs w:val="24"/>
        </w:rPr>
        <w:t>scattergraph</w:t>
      </w:r>
      <w:proofErr w:type="spellEnd"/>
      <w:r>
        <w:rPr>
          <w:sz w:val="24"/>
          <w:szCs w:val="24"/>
        </w:rPr>
        <w:t xml:space="preserve"> suggests that there may be a positive correlation between pH and total alkalinity. However, this cannot be confirmed unless a statistical test is undertaken. Spearman’s Rank correlation coefficient should now be used to establish the validity and significance of the relationship. </w:t>
      </w:r>
    </w:p>
    <w:p w:rsidR="00267903" w:rsidRDefault="00267903" w:rsidP="00267903">
      <w:pPr>
        <w:rPr>
          <w:sz w:val="24"/>
          <w:szCs w:val="24"/>
        </w:rPr>
      </w:pPr>
    </w:p>
    <w:p w:rsidR="002F427D" w:rsidRDefault="002F427D" w:rsidP="00267903">
      <w:pPr>
        <w:rPr>
          <w:sz w:val="24"/>
          <w:szCs w:val="24"/>
        </w:rPr>
      </w:pPr>
    </w:p>
    <w:p w:rsidR="002F427D" w:rsidRDefault="002F427D" w:rsidP="00267903">
      <w:pPr>
        <w:rPr>
          <w:sz w:val="24"/>
          <w:szCs w:val="24"/>
        </w:rPr>
      </w:pPr>
    </w:p>
    <w:p w:rsidR="002F427D" w:rsidRDefault="002F427D" w:rsidP="00267903">
      <w:pPr>
        <w:rPr>
          <w:sz w:val="24"/>
          <w:szCs w:val="24"/>
        </w:rPr>
      </w:pPr>
    </w:p>
    <w:p w:rsidR="002F427D" w:rsidRDefault="002F427D" w:rsidP="00267903">
      <w:pPr>
        <w:rPr>
          <w:sz w:val="24"/>
          <w:szCs w:val="24"/>
        </w:rPr>
      </w:pPr>
    </w:p>
    <w:p w:rsidR="002F427D" w:rsidRDefault="002F427D" w:rsidP="00267903">
      <w:pPr>
        <w:rPr>
          <w:b/>
          <w:sz w:val="24"/>
          <w:szCs w:val="24"/>
        </w:rPr>
      </w:pPr>
    </w:p>
    <w:p w:rsidR="00267903" w:rsidRPr="002F427D" w:rsidRDefault="00267903" w:rsidP="00267903">
      <w:pPr>
        <w:rPr>
          <w:b/>
          <w:sz w:val="28"/>
          <w:szCs w:val="24"/>
        </w:rPr>
      </w:pPr>
      <w:r w:rsidRPr="002F427D">
        <w:rPr>
          <w:b/>
          <w:sz w:val="28"/>
          <w:szCs w:val="24"/>
        </w:rPr>
        <w:t>Spearman’s Rank Correlation Coefficient</w:t>
      </w:r>
    </w:p>
    <w:p w:rsidR="00267903" w:rsidRDefault="00267903" w:rsidP="00267903">
      <w:pPr>
        <w:rPr>
          <w:sz w:val="24"/>
          <w:szCs w:val="24"/>
        </w:rPr>
      </w:pPr>
    </w:p>
    <w:p w:rsidR="00267903" w:rsidRDefault="00267903" w:rsidP="00267903">
      <w:pPr>
        <w:rPr>
          <w:sz w:val="24"/>
          <w:szCs w:val="24"/>
        </w:rPr>
      </w:pPr>
      <w:r>
        <w:rPr>
          <w:sz w:val="24"/>
          <w:szCs w:val="24"/>
        </w:rPr>
        <w:t xml:space="preserve">The table below lists the total alkalinity (in micromoles per kilogram) and pH for 20 samples taken during the course of Dr Findlay’s research in the Arctic Ocean. </w:t>
      </w:r>
    </w:p>
    <w:p w:rsidR="00267903" w:rsidRDefault="00267903" w:rsidP="00267903">
      <w:pPr>
        <w:rPr>
          <w:sz w:val="24"/>
          <w:szCs w:val="24"/>
        </w:rPr>
      </w:pPr>
    </w:p>
    <w:p w:rsidR="00267903" w:rsidRDefault="00267903" w:rsidP="00267903">
      <w:pPr>
        <w:rPr>
          <w:sz w:val="24"/>
          <w:szCs w:val="24"/>
        </w:rPr>
      </w:pPr>
      <w:r>
        <w:rPr>
          <w:sz w:val="24"/>
          <w:szCs w:val="24"/>
        </w:rPr>
        <w:t>The first step in the Spearman’s Rank correlation coefficient is to determine whether there is any correlation between the total alkalinity and the pH of the two samples. The instructions underneath the table take you through the process of doing this.</w:t>
      </w:r>
    </w:p>
    <w:p w:rsidR="00267903" w:rsidRDefault="00267903" w:rsidP="00267903">
      <w:pPr>
        <w:rPr>
          <w:sz w:val="24"/>
          <w:szCs w:val="24"/>
        </w:rPr>
      </w:pPr>
    </w:p>
    <w:tbl>
      <w:tblPr>
        <w:tblStyle w:val="TableGrid"/>
        <w:tblW w:w="0" w:type="auto"/>
        <w:tblLook w:val="04A0" w:firstRow="1" w:lastRow="0" w:firstColumn="1" w:lastColumn="0" w:noHBand="0" w:noVBand="1"/>
      </w:tblPr>
      <w:tblGrid>
        <w:gridCol w:w="1375"/>
        <w:gridCol w:w="1368"/>
        <w:gridCol w:w="1367"/>
        <w:gridCol w:w="1367"/>
        <w:gridCol w:w="1367"/>
        <w:gridCol w:w="1366"/>
        <w:gridCol w:w="1366"/>
      </w:tblGrid>
      <w:tr w:rsidR="00267903" w:rsidTr="004A59D1">
        <w:tc>
          <w:tcPr>
            <w:tcW w:w="1375" w:type="dxa"/>
          </w:tcPr>
          <w:p w:rsidR="00267903" w:rsidRPr="00342B7E" w:rsidRDefault="00267903" w:rsidP="004A59D1">
            <w:pPr>
              <w:rPr>
                <w:b/>
                <w:sz w:val="24"/>
                <w:szCs w:val="24"/>
              </w:rPr>
            </w:pPr>
            <w:r w:rsidRPr="00342B7E">
              <w:rPr>
                <w:b/>
                <w:sz w:val="24"/>
                <w:szCs w:val="24"/>
              </w:rPr>
              <w:t>Sample date</w:t>
            </w:r>
          </w:p>
        </w:tc>
        <w:tc>
          <w:tcPr>
            <w:tcW w:w="1368" w:type="dxa"/>
          </w:tcPr>
          <w:p w:rsidR="00267903" w:rsidRPr="00342B7E" w:rsidRDefault="00267903" w:rsidP="004A59D1">
            <w:pPr>
              <w:rPr>
                <w:b/>
                <w:sz w:val="24"/>
                <w:szCs w:val="24"/>
              </w:rPr>
            </w:pPr>
            <w:r w:rsidRPr="00342B7E">
              <w:rPr>
                <w:b/>
                <w:sz w:val="24"/>
                <w:szCs w:val="24"/>
              </w:rPr>
              <w:t>Total alkalinity (</w:t>
            </w:r>
            <w:proofErr w:type="spellStart"/>
            <w:r>
              <w:rPr>
                <w:rFonts w:cstheme="minorHAnsi"/>
                <w:b/>
                <w:sz w:val="24"/>
                <w:szCs w:val="24"/>
              </w:rPr>
              <w:t>u</w:t>
            </w:r>
            <w:r w:rsidRPr="00342B7E">
              <w:rPr>
                <w:b/>
                <w:sz w:val="24"/>
                <w:szCs w:val="24"/>
              </w:rPr>
              <w:t>mol</w:t>
            </w:r>
            <w:proofErr w:type="spellEnd"/>
            <w:r w:rsidRPr="00342B7E">
              <w:rPr>
                <w:b/>
                <w:sz w:val="24"/>
                <w:szCs w:val="24"/>
              </w:rPr>
              <w:t>/kg)</w:t>
            </w:r>
          </w:p>
        </w:tc>
        <w:tc>
          <w:tcPr>
            <w:tcW w:w="1367" w:type="dxa"/>
          </w:tcPr>
          <w:p w:rsidR="00267903" w:rsidRPr="00342B7E" w:rsidRDefault="00267903" w:rsidP="004A59D1">
            <w:pPr>
              <w:rPr>
                <w:b/>
                <w:sz w:val="24"/>
                <w:szCs w:val="24"/>
              </w:rPr>
            </w:pPr>
            <w:r w:rsidRPr="00342B7E">
              <w:rPr>
                <w:b/>
                <w:sz w:val="24"/>
                <w:szCs w:val="24"/>
              </w:rPr>
              <w:t>Rank</w:t>
            </w:r>
          </w:p>
        </w:tc>
        <w:tc>
          <w:tcPr>
            <w:tcW w:w="1367" w:type="dxa"/>
          </w:tcPr>
          <w:p w:rsidR="00267903" w:rsidRPr="00342B7E" w:rsidRDefault="00267903" w:rsidP="004A59D1">
            <w:pPr>
              <w:rPr>
                <w:b/>
                <w:sz w:val="24"/>
                <w:szCs w:val="24"/>
              </w:rPr>
            </w:pPr>
            <w:r w:rsidRPr="00342B7E">
              <w:rPr>
                <w:b/>
                <w:sz w:val="24"/>
                <w:szCs w:val="24"/>
              </w:rPr>
              <w:t>pH</w:t>
            </w:r>
          </w:p>
        </w:tc>
        <w:tc>
          <w:tcPr>
            <w:tcW w:w="1367" w:type="dxa"/>
          </w:tcPr>
          <w:p w:rsidR="00267903" w:rsidRPr="00342B7E" w:rsidRDefault="00267903" w:rsidP="004A59D1">
            <w:pPr>
              <w:rPr>
                <w:b/>
                <w:sz w:val="24"/>
                <w:szCs w:val="24"/>
              </w:rPr>
            </w:pPr>
            <w:r w:rsidRPr="00342B7E">
              <w:rPr>
                <w:b/>
                <w:sz w:val="24"/>
                <w:szCs w:val="24"/>
              </w:rPr>
              <w:t>Rank</w:t>
            </w:r>
          </w:p>
        </w:tc>
        <w:tc>
          <w:tcPr>
            <w:tcW w:w="1366" w:type="dxa"/>
          </w:tcPr>
          <w:p w:rsidR="00267903" w:rsidRPr="00342B7E" w:rsidRDefault="00267903" w:rsidP="004A59D1">
            <w:pPr>
              <w:rPr>
                <w:b/>
                <w:i/>
                <w:sz w:val="24"/>
                <w:szCs w:val="24"/>
              </w:rPr>
            </w:pPr>
            <w:r w:rsidRPr="00342B7E">
              <w:rPr>
                <w:b/>
                <w:i/>
                <w:sz w:val="24"/>
                <w:szCs w:val="24"/>
              </w:rPr>
              <w:t>d</w:t>
            </w:r>
          </w:p>
        </w:tc>
        <w:tc>
          <w:tcPr>
            <w:tcW w:w="1366" w:type="dxa"/>
          </w:tcPr>
          <w:p w:rsidR="00267903" w:rsidRPr="00342B7E" w:rsidRDefault="00267903" w:rsidP="004A59D1">
            <w:pPr>
              <w:rPr>
                <w:b/>
                <w:sz w:val="24"/>
                <w:szCs w:val="24"/>
              </w:rPr>
            </w:pPr>
            <w:r w:rsidRPr="00342B7E">
              <w:rPr>
                <w:b/>
                <w:i/>
                <w:sz w:val="24"/>
                <w:szCs w:val="24"/>
              </w:rPr>
              <w:t>d</w:t>
            </w:r>
            <w:r w:rsidRPr="00342B7E">
              <w:rPr>
                <w:b/>
                <w:sz w:val="24"/>
                <w:szCs w:val="24"/>
                <w:vertAlign w:val="superscript"/>
              </w:rPr>
              <w:t>2</w:t>
            </w:r>
          </w:p>
        </w:tc>
      </w:tr>
      <w:tr w:rsidR="00267903" w:rsidTr="004A59D1">
        <w:tc>
          <w:tcPr>
            <w:tcW w:w="1375" w:type="dxa"/>
          </w:tcPr>
          <w:p w:rsidR="00267903" w:rsidRDefault="00267903" w:rsidP="004A59D1">
            <w:pPr>
              <w:rPr>
                <w:sz w:val="24"/>
                <w:szCs w:val="24"/>
              </w:rPr>
            </w:pPr>
            <w:r>
              <w:rPr>
                <w:sz w:val="24"/>
                <w:szCs w:val="24"/>
              </w:rPr>
              <w:t>17/03/2010</w:t>
            </w:r>
          </w:p>
        </w:tc>
        <w:tc>
          <w:tcPr>
            <w:tcW w:w="1368" w:type="dxa"/>
          </w:tcPr>
          <w:p w:rsidR="00267903" w:rsidRDefault="00267903" w:rsidP="004A59D1">
            <w:pPr>
              <w:rPr>
                <w:sz w:val="24"/>
                <w:szCs w:val="24"/>
              </w:rPr>
            </w:pPr>
            <w:r>
              <w:rPr>
                <w:sz w:val="24"/>
                <w:szCs w:val="24"/>
              </w:rPr>
              <w:t>2137</w:t>
            </w:r>
          </w:p>
        </w:tc>
        <w:tc>
          <w:tcPr>
            <w:tcW w:w="1367" w:type="dxa"/>
          </w:tcPr>
          <w:p w:rsidR="00267903" w:rsidRDefault="00267903" w:rsidP="004A59D1">
            <w:pPr>
              <w:rPr>
                <w:sz w:val="24"/>
                <w:szCs w:val="24"/>
              </w:rPr>
            </w:pPr>
            <w:r>
              <w:rPr>
                <w:sz w:val="24"/>
                <w:szCs w:val="24"/>
              </w:rPr>
              <w:t>8</w:t>
            </w:r>
          </w:p>
        </w:tc>
        <w:tc>
          <w:tcPr>
            <w:tcW w:w="1367" w:type="dxa"/>
          </w:tcPr>
          <w:p w:rsidR="00267903" w:rsidRDefault="00267903" w:rsidP="004A59D1">
            <w:pPr>
              <w:rPr>
                <w:sz w:val="24"/>
                <w:szCs w:val="24"/>
              </w:rPr>
            </w:pPr>
            <w:r>
              <w:rPr>
                <w:sz w:val="24"/>
                <w:szCs w:val="24"/>
              </w:rPr>
              <w:t>8.19</w:t>
            </w:r>
          </w:p>
        </w:tc>
        <w:tc>
          <w:tcPr>
            <w:tcW w:w="1367" w:type="dxa"/>
          </w:tcPr>
          <w:p w:rsidR="00267903" w:rsidRDefault="00267903" w:rsidP="004A59D1">
            <w:pPr>
              <w:rPr>
                <w:sz w:val="24"/>
                <w:szCs w:val="24"/>
              </w:rPr>
            </w:pPr>
            <w:r>
              <w:rPr>
                <w:sz w:val="24"/>
                <w:szCs w:val="24"/>
              </w:rPr>
              <w:t>2</w:t>
            </w:r>
          </w:p>
        </w:tc>
        <w:tc>
          <w:tcPr>
            <w:tcW w:w="1366" w:type="dxa"/>
          </w:tcPr>
          <w:p w:rsidR="00267903" w:rsidRDefault="00267903" w:rsidP="004A59D1">
            <w:pPr>
              <w:rPr>
                <w:sz w:val="24"/>
                <w:szCs w:val="24"/>
              </w:rPr>
            </w:pPr>
            <w:r>
              <w:rPr>
                <w:sz w:val="24"/>
                <w:szCs w:val="24"/>
              </w:rPr>
              <w:t>-6</w:t>
            </w:r>
          </w:p>
        </w:tc>
        <w:tc>
          <w:tcPr>
            <w:tcW w:w="1366" w:type="dxa"/>
          </w:tcPr>
          <w:p w:rsidR="00267903" w:rsidRDefault="00267903" w:rsidP="004A59D1">
            <w:pPr>
              <w:rPr>
                <w:sz w:val="24"/>
                <w:szCs w:val="24"/>
              </w:rPr>
            </w:pPr>
            <w:r>
              <w:rPr>
                <w:sz w:val="24"/>
                <w:szCs w:val="24"/>
              </w:rPr>
              <w:t>36</w:t>
            </w:r>
          </w:p>
        </w:tc>
      </w:tr>
      <w:tr w:rsidR="00267903" w:rsidTr="004A59D1">
        <w:tc>
          <w:tcPr>
            <w:tcW w:w="1375" w:type="dxa"/>
          </w:tcPr>
          <w:p w:rsidR="00267903" w:rsidRDefault="00267903" w:rsidP="004A59D1">
            <w:pPr>
              <w:rPr>
                <w:sz w:val="24"/>
                <w:szCs w:val="24"/>
              </w:rPr>
            </w:pPr>
            <w:r>
              <w:rPr>
                <w:sz w:val="24"/>
                <w:szCs w:val="24"/>
              </w:rPr>
              <w:t>19/03/2010</w:t>
            </w:r>
          </w:p>
        </w:tc>
        <w:tc>
          <w:tcPr>
            <w:tcW w:w="1368" w:type="dxa"/>
          </w:tcPr>
          <w:p w:rsidR="00267903" w:rsidRDefault="00267903" w:rsidP="004A59D1">
            <w:pPr>
              <w:rPr>
                <w:sz w:val="24"/>
                <w:szCs w:val="24"/>
              </w:rPr>
            </w:pPr>
            <w:r>
              <w:rPr>
                <w:sz w:val="24"/>
                <w:szCs w:val="24"/>
              </w:rPr>
              <w:t>2114</w:t>
            </w:r>
          </w:p>
        </w:tc>
        <w:tc>
          <w:tcPr>
            <w:tcW w:w="1367" w:type="dxa"/>
          </w:tcPr>
          <w:p w:rsidR="00267903" w:rsidRDefault="00267903" w:rsidP="004A59D1">
            <w:pPr>
              <w:rPr>
                <w:sz w:val="24"/>
                <w:szCs w:val="24"/>
              </w:rPr>
            </w:pPr>
            <w:r>
              <w:rPr>
                <w:sz w:val="24"/>
                <w:szCs w:val="24"/>
              </w:rPr>
              <w:t>19</w:t>
            </w:r>
          </w:p>
        </w:tc>
        <w:tc>
          <w:tcPr>
            <w:tcW w:w="1367" w:type="dxa"/>
          </w:tcPr>
          <w:p w:rsidR="00267903" w:rsidRDefault="00267903" w:rsidP="004A59D1">
            <w:pPr>
              <w:rPr>
                <w:sz w:val="24"/>
                <w:szCs w:val="24"/>
              </w:rPr>
            </w:pPr>
            <w:r>
              <w:rPr>
                <w:sz w:val="24"/>
                <w:szCs w:val="24"/>
              </w:rPr>
              <w:t>8.14</w:t>
            </w:r>
          </w:p>
        </w:tc>
        <w:tc>
          <w:tcPr>
            <w:tcW w:w="1367" w:type="dxa"/>
          </w:tcPr>
          <w:p w:rsidR="00267903" w:rsidRDefault="00267903" w:rsidP="004A59D1">
            <w:pPr>
              <w:rPr>
                <w:sz w:val="24"/>
                <w:szCs w:val="24"/>
              </w:rPr>
            </w:pPr>
            <w:r>
              <w:rPr>
                <w:sz w:val="24"/>
                <w:szCs w:val="24"/>
              </w:rPr>
              <w:t>14.5</w:t>
            </w:r>
          </w:p>
        </w:tc>
        <w:tc>
          <w:tcPr>
            <w:tcW w:w="1366" w:type="dxa"/>
          </w:tcPr>
          <w:p w:rsidR="00267903" w:rsidRDefault="00267903" w:rsidP="004A59D1">
            <w:pPr>
              <w:rPr>
                <w:sz w:val="24"/>
                <w:szCs w:val="24"/>
              </w:rPr>
            </w:pPr>
            <w:r>
              <w:rPr>
                <w:sz w:val="24"/>
                <w:szCs w:val="24"/>
              </w:rPr>
              <w:t>-4.5</w:t>
            </w:r>
          </w:p>
        </w:tc>
        <w:tc>
          <w:tcPr>
            <w:tcW w:w="1366" w:type="dxa"/>
          </w:tcPr>
          <w:p w:rsidR="00267903" w:rsidRDefault="00267903" w:rsidP="004A59D1">
            <w:pPr>
              <w:rPr>
                <w:sz w:val="24"/>
                <w:szCs w:val="24"/>
              </w:rPr>
            </w:pPr>
            <w:r>
              <w:rPr>
                <w:sz w:val="24"/>
                <w:szCs w:val="24"/>
              </w:rPr>
              <w:t>20.25</w:t>
            </w:r>
          </w:p>
        </w:tc>
      </w:tr>
      <w:tr w:rsidR="00267903" w:rsidTr="004A59D1">
        <w:tc>
          <w:tcPr>
            <w:tcW w:w="1375" w:type="dxa"/>
          </w:tcPr>
          <w:p w:rsidR="00267903" w:rsidRDefault="00267903" w:rsidP="004A59D1">
            <w:pPr>
              <w:rPr>
                <w:sz w:val="24"/>
                <w:szCs w:val="24"/>
              </w:rPr>
            </w:pPr>
            <w:r>
              <w:rPr>
                <w:sz w:val="24"/>
                <w:szCs w:val="24"/>
              </w:rPr>
              <w:t>21/03/2010</w:t>
            </w:r>
          </w:p>
        </w:tc>
        <w:tc>
          <w:tcPr>
            <w:tcW w:w="1368" w:type="dxa"/>
          </w:tcPr>
          <w:p w:rsidR="00267903" w:rsidRDefault="00267903" w:rsidP="004A59D1">
            <w:pPr>
              <w:rPr>
                <w:sz w:val="24"/>
                <w:szCs w:val="24"/>
              </w:rPr>
            </w:pPr>
            <w:r>
              <w:rPr>
                <w:sz w:val="24"/>
                <w:szCs w:val="24"/>
              </w:rPr>
              <w:t>2134</w:t>
            </w:r>
          </w:p>
        </w:tc>
        <w:tc>
          <w:tcPr>
            <w:tcW w:w="1367" w:type="dxa"/>
          </w:tcPr>
          <w:p w:rsidR="00267903" w:rsidRDefault="00267903" w:rsidP="004A59D1">
            <w:pPr>
              <w:rPr>
                <w:sz w:val="24"/>
                <w:szCs w:val="24"/>
              </w:rPr>
            </w:pPr>
            <w:r>
              <w:rPr>
                <w:sz w:val="24"/>
                <w:szCs w:val="24"/>
              </w:rPr>
              <w:t>9.5</w:t>
            </w:r>
          </w:p>
        </w:tc>
        <w:tc>
          <w:tcPr>
            <w:tcW w:w="1367" w:type="dxa"/>
          </w:tcPr>
          <w:p w:rsidR="00267903" w:rsidRDefault="00267903" w:rsidP="004A59D1">
            <w:pPr>
              <w:rPr>
                <w:sz w:val="24"/>
                <w:szCs w:val="24"/>
              </w:rPr>
            </w:pPr>
            <w:r>
              <w:rPr>
                <w:sz w:val="24"/>
                <w:szCs w:val="24"/>
              </w:rPr>
              <w:t>8.17</w:t>
            </w:r>
          </w:p>
        </w:tc>
        <w:tc>
          <w:tcPr>
            <w:tcW w:w="1367" w:type="dxa"/>
          </w:tcPr>
          <w:p w:rsidR="00267903" w:rsidRDefault="00267903" w:rsidP="004A59D1">
            <w:pPr>
              <w:rPr>
                <w:sz w:val="24"/>
                <w:szCs w:val="24"/>
              </w:rPr>
            </w:pPr>
            <w:r>
              <w:rPr>
                <w:sz w:val="24"/>
                <w:szCs w:val="24"/>
              </w:rPr>
              <w:t>5</w:t>
            </w:r>
          </w:p>
        </w:tc>
        <w:tc>
          <w:tcPr>
            <w:tcW w:w="1366" w:type="dxa"/>
          </w:tcPr>
          <w:p w:rsidR="00267903" w:rsidRDefault="00267903" w:rsidP="004A59D1">
            <w:pPr>
              <w:rPr>
                <w:sz w:val="24"/>
                <w:szCs w:val="24"/>
              </w:rPr>
            </w:pPr>
            <w:r>
              <w:rPr>
                <w:sz w:val="24"/>
                <w:szCs w:val="24"/>
              </w:rPr>
              <w:t>-4</w:t>
            </w:r>
          </w:p>
        </w:tc>
        <w:tc>
          <w:tcPr>
            <w:tcW w:w="1366" w:type="dxa"/>
          </w:tcPr>
          <w:p w:rsidR="00267903" w:rsidRDefault="00267903" w:rsidP="004A59D1">
            <w:pPr>
              <w:rPr>
                <w:sz w:val="24"/>
                <w:szCs w:val="24"/>
              </w:rPr>
            </w:pPr>
            <w:r>
              <w:rPr>
                <w:sz w:val="24"/>
                <w:szCs w:val="24"/>
              </w:rPr>
              <w:t>16</w:t>
            </w:r>
          </w:p>
        </w:tc>
      </w:tr>
      <w:tr w:rsidR="00267903" w:rsidTr="004A59D1">
        <w:tc>
          <w:tcPr>
            <w:tcW w:w="1375" w:type="dxa"/>
          </w:tcPr>
          <w:p w:rsidR="00267903" w:rsidRDefault="00267903" w:rsidP="004A59D1">
            <w:pPr>
              <w:rPr>
                <w:sz w:val="24"/>
                <w:szCs w:val="24"/>
              </w:rPr>
            </w:pPr>
            <w:r>
              <w:rPr>
                <w:sz w:val="24"/>
                <w:szCs w:val="24"/>
              </w:rPr>
              <w:t>23/03/2010</w:t>
            </w:r>
          </w:p>
        </w:tc>
        <w:tc>
          <w:tcPr>
            <w:tcW w:w="1368" w:type="dxa"/>
          </w:tcPr>
          <w:p w:rsidR="00267903" w:rsidRDefault="00267903" w:rsidP="004A59D1">
            <w:pPr>
              <w:rPr>
                <w:sz w:val="24"/>
                <w:szCs w:val="24"/>
              </w:rPr>
            </w:pPr>
            <w:r>
              <w:rPr>
                <w:sz w:val="24"/>
                <w:szCs w:val="24"/>
              </w:rPr>
              <w:t>2129</w:t>
            </w:r>
          </w:p>
        </w:tc>
        <w:tc>
          <w:tcPr>
            <w:tcW w:w="1367" w:type="dxa"/>
          </w:tcPr>
          <w:p w:rsidR="00267903" w:rsidRDefault="00267903" w:rsidP="004A59D1">
            <w:pPr>
              <w:rPr>
                <w:sz w:val="24"/>
                <w:szCs w:val="24"/>
              </w:rPr>
            </w:pPr>
            <w:r>
              <w:rPr>
                <w:sz w:val="24"/>
                <w:szCs w:val="24"/>
              </w:rPr>
              <w:t>11.5</w:t>
            </w:r>
          </w:p>
        </w:tc>
        <w:tc>
          <w:tcPr>
            <w:tcW w:w="1367" w:type="dxa"/>
          </w:tcPr>
          <w:p w:rsidR="00267903" w:rsidRDefault="00267903" w:rsidP="004A59D1">
            <w:pPr>
              <w:rPr>
                <w:sz w:val="24"/>
                <w:szCs w:val="24"/>
              </w:rPr>
            </w:pPr>
            <w:r>
              <w:rPr>
                <w:sz w:val="24"/>
                <w:szCs w:val="24"/>
              </w:rPr>
              <w:t>8.17</w:t>
            </w:r>
          </w:p>
        </w:tc>
        <w:tc>
          <w:tcPr>
            <w:tcW w:w="1367" w:type="dxa"/>
          </w:tcPr>
          <w:p w:rsidR="00267903" w:rsidRDefault="00267903" w:rsidP="004A59D1">
            <w:pPr>
              <w:rPr>
                <w:sz w:val="24"/>
                <w:szCs w:val="24"/>
              </w:rPr>
            </w:pPr>
            <w:r>
              <w:rPr>
                <w:sz w:val="24"/>
                <w:szCs w:val="24"/>
              </w:rPr>
              <w:t>5</w:t>
            </w:r>
          </w:p>
        </w:tc>
        <w:tc>
          <w:tcPr>
            <w:tcW w:w="1366" w:type="dxa"/>
          </w:tcPr>
          <w:p w:rsidR="00267903" w:rsidRDefault="00267903" w:rsidP="004A59D1">
            <w:pPr>
              <w:rPr>
                <w:sz w:val="24"/>
                <w:szCs w:val="24"/>
              </w:rPr>
            </w:pPr>
            <w:r>
              <w:rPr>
                <w:sz w:val="24"/>
                <w:szCs w:val="24"/>
              </w:rPr>
              <w:t>-6.5</w:t>
            </w:r>
          </w:p>
        </w:tc>
        <w:tc>
          <w:tcPr>
            <w:tcW w:w="1366" w:type="dxa"/>
          </w:tcPr>
          <w:p w:rsidR="00267903" w:rsidRDefault="00267903" w:rsidP="004A59D1">
            <w:pPr>
              <w:rPr>
                <w:sz w:val="24"/>
                <w:szCs w:val="24"/>
              </w:rPr>
            </w:pPr>
            <w:r>
              <w:rPr>
                <w:sz w:val="24"/>
                <w:szCs w:val="24"/>
              </w:rPr>
              <w:t>42.25</w:t>
            </w:r>
          </w:p>
        </w:tc>
      </w:tr>
      <w:tr w:rsidR="00267903" w:rsidTr="004A59D1">
        <w:tc>
          <w:tcPr>
            <w:tcW w:w="1375" w:type="dxa"/>
          </w:tcPr>
          <w:p w:rsidR="00267903" w:rsidRDefault="00267903" w:rsidP="004A59D1">
            <w:pPr>
              <w:rPr>
                <w:sz w:val="24"/>
                <w:szCs w:val="24"/>
              </w:rPr>
            </w:pPr>
            <w:r>
              <w:rPr>
                <w:sz w:val="24"/>
                <w:szCs w:val="24"/>
              </w:rPr>
              <w:t>25/03/2010</w:t>
            </w:r>
          </w:p>
        </w:tc>
        <w:tc>
          <w:tcPr>
            <w:tcW w:w="1368" w:type="dxa"/>
          </w:tcPr>
          <w:p w:rsidR="00267903" w:rsidRDefault="00267903" w:rsidP="004A59D1">
            <w:pPr>
              <w:rPr>
                <w:sz w:val="24"/>
                <w:szCs w:val="24"/>
              </w:rPr>
            </w:pPr>
            <w:r>
              <w:rPr>
                <w:sz w:val="24"/>
                <w:szCs w:val="24"/>
              </w:rPr>
              <w:t>2123</w:t>
            </w:r>
          </w:p>
        </w:tc>
        <w:tc>
          <w:tcPr>
            <w:tcW w:w="1367" w:type="dxa"/>
          </w:tcPr>
          <w:p w:rsidR="00267903" w:rsidRDefault="00267903" w:rsidP="004A59D1">
            <w:pPr>
              <w:rPr>
                <w:sz w:val="24"/>
                <w:szCs w:val="24"/>
              </w:rPr>
            </w:pPr>
            <w:r>
              <w:rPr>
                <w:sz w:val="24"/>
                <w:szCs w:val="24"/>
              </w:rPr>
              <w:t>14</w:t>
            </w:r>
          </w:p>
        </w:tc>
        <w:tc>
          <w:tcPr>
            <w:tcW w:w="1367" w:type="dxa"/>
          </w:tcPr>
          <w:p w:rsidR="00267903" w:rsidRDefault="00267903" w:rsidP="004A59D1">
            <w:pPr>
              <w:rPr>
                <w:sz w:val="24"/>
                <w:szCs w:val="24"/>
              </w:rPr>
            </w:pPr>
            <w:r>
              <w:rPr>
                <w:sz w:val="24"/>
                <w:szCs w:val="24"/>
              </w:rPr>
              <w:t>8.15</w:t>
            </w:r>
          </w:p>
        </w:tc>
        <w:tc>
          <w:tcPr>
            <w:tcW w:w="1367" w:type="dxa"/>
          </w:tcPr>
          <w:p w:rsidR="00267903" w:rsidRDefault="00267903" w:rsidP="004A59D1">
            <w:pPr>
              <w:rPr>
                <w:sz w:val="24"/>
                <w:szCs w:val="24"/>
              </w:rPr>
            </w:pPr>
            <w:r>
              <w:rPr>
                <w:sz w:val="24"/>
                <w:szCs w:val="24"/>
              </w:rPr>
              <w:t>10.5</w:t>
            </w:r>
          </w:p>
        </w:tc>
        <w:tc>
          <w:tcPr>
            <w:tcW w:w="1366" w:type="dxa"/>
          </w:tcPr>
          <w:p w:rsidR="00267903" w:rsidRDefault="00267903" w:rsidP="004A59D1">
            <w:pPr>
              <w:rPr>
                <w:sz w:val="24"/>
                <w:szCs w:val="24"/>
              </w:rPr>
            </w:pPr>
            <w:r>
              <w:rPr>
                <w:sz w:val="24"/>
                <w:szCs w:val="24"/>
              </w:rPr>
              <w:t>-3.5</w:t>
            </w:r>
          </w:p>
        </w:tc>
        <w:tc>
          <w:tcPr>
            <w:tcW w:w="1366" w:type="dxa"/>
          </w:tcPr>
          <w:p w:rsidR="00267903" w:rsidRDefault="00267903" w:rsidP="004A59D1">
            <w:pPr>
              <w:rPr>
                <w:sz w:val="24"/>
                <w:szCs w:val="24"/>
              </w:rPr>
            </w:pPr>
            <w:r>
              <w:rPr>
                <w:sz w:val="24"/>
                <w:szCs w:val="24"/>
              </w:rPr>
              <w:t>12.25</w:t>
            </w:r>
          </w:p>
        </w:tc>
      </w:tr>
      <w:tr w:rsidR="00267903" w:rsidTr="004A59D1">
        <w:tc>
          <w:tcPr>
            <w:tcW w:w="1375" w:type="dxa"/>
          </w:tcPr>
          <w:p w:rsidR="00267903" w:rsidRDefault="00267903" w:rsidP="004A59D1">
            <w:pPr>
              <w:rPr>
                <w:sz w:val="24"/>
                <w:szCs w:val="24"/>
              </w:rPr>
            </w:pPr>
            <w:r>
              <w:rPr>
                <w:sz w:val="24"/>
                <w:szCs w:val="24"/>
              </w:rPr>
              <w:t>27/03/2010</w:t>
            </w:r>
          </w:p>
        </w:tc>
        <w:tc>
          <w:tcPr>
            <w:tcW w:w="1368" w:type="dxa"/>
          </w:tcPr>
          <w:p w:rsidR="00267903" w:rsidRDefault="00267903" w:rsidP="004A59D1">
            <w:pPr>
              <w:rPr>
                <w:sz w:val="24"/>
                <w:szCs w:val="24"/>
              </w:rPr>
            </w:pPr>
            <w:r>
              <w:rPr>
                <w:sz w:val="24"/>
                <w:szCs w:val="24"/>
              </w:rPr>
              <w:t>2117</w:t>
            </w:r>
          </w:p>
        </w:tc>
        <w:tc>
          <w:tcPr>
            <w:tcW w:w="1367" w:type="dxa"/>
          </w:tcPr>
          <w:p w:rsidR="00267903" w:rsidRDefault="00267903" w:rsidP="004A59D1">
            <w:pPr>
              <w:rPr>
                <w:sz w:val="24"/>
                <w:szCs w:val="24"/>
              </w:rPr>
            </w:pPr>
            <w:r>
              <w:rPr>
                <w:sz w:val="24"/>
                <w:szCs w:val="24"/>
              </w:rPr>
              <w:t>17</w:t>
            </w:r>
          </w:p>
        </w:tc>
        <w:tc>
          <w:tcPr>
            <w:tcW w:w="1367" w:type="dxa"/>
          </w:tcPr>
          <w:p w:rsidR="00267903" w:rsidRDefault="00267903" w:rsidP="004A59D1">
            <w:pPr>
              <w:rPr>
                <w:sz w:val="24"/>
                <w:szCs w:val="24"/>
              </w:rPr>
            </w:pPr>
            <w:r>
              <w:rPr>
                <w:sz w:val="24"/>
                <w:szCs w:val="24"/>
              </w:rPr>
              <w:t>8.14</w:t>
            </w:r>
          </w:p>
        </w:tc>
        <w:tc>
          <w:tcPr>
            <w:tcW w:w="1367" w:type="dxa"/>
          </w:tcPr>
          <w:p w:rsidR="00267903" w:rsidRDefault="00267903" w:rsidP="004A59D1">
            <w:pPr>
              <w:rPr>
                <w:sz w:val="24"/>
                <w:szCs w:val="24"/>
              </w:rPr>
            </w:pPr>
            <w:r>
              <w:rPr>
                <w:sz w:val="24"/>
                <w:szCs w:val="24"/>
              </w:rPr>
              <w:t>14.5</w:t>
            </w:r>
          </w:p>
        </w:tc>
        <w:tc>
          <w:tcPr>
            <w:tcW w:w="1366" w:type="dxa"/>
          </w:tcPr>
          <w:p w:rsidR="00267903" w:rsidRDefault="00267903" w:rsidP="004A59D1">
            <w:pPr>
              <w:rPr>
                <w:sz w:val="24"/>
                <w:szCs w:val="24"/>
              </w:rPr>
            </w:pPr>
            <w:r>
              <w:rPr>
                <w:sz w:val="24"/>
                <w:szCs w:val="24"/>
              </w:rPr>
              <w:t>-2.5</w:t>
            </w:r>
          </w:p>
        </w:tc>
        <w:tc>
          <w:tcPr>
            <w:tcW w:w="1366" w:type="dxa"/>
          </w:tcPr>
          <w:p w:rsidR="00267903" w:rsidRDefault="00267903" w:rsidP="004A59D1">
            <w:pPr>
              <w:rPr>
                <w:sz w:val="24"/>
                <w:szCs w:val="24"/>
              </w:rPr>
            </w:pPr>
            <w:r>
              <w:rPr>
                <w:sz w:val="24"/>
                <w:szCs w:val="24"/>
              </w:rPr>
              <w:t>6.25</w:t>
            </w:r>
          </w:p>
        </w:tc>
      </w:tr>
      <w:tr w:rsidR="00267903" w:rsidTr="004A59D1">
        <w:tc>
          <w:tcPr>
            <w:tcW w:w="1375" w:type="dxa"/>
          </w:tcPr>
          <w:p w:rsidR="00267903" w:rsidRDefault="00267903" w:rsidP="004A59D1">
            <w:pPr>
              <w:rPr>
                <w:sz w:val="24"/>
                <w:szCs w:val="24"/>
              </w:rPr>
            </w:pPr>
            <w:r>
              <w:rPr>
                <w:sz w:val="24"/>
                <w:szCs w:val="24"/>
              </w:rPr>
              <w:t>29/03/2010</w:t>
            </w:r>
          </w:p>
        </w:tc>
        <w:tc>
          <w:tcPr>
            <w:tcW w:w="1368" w:type="dxa"/>
          </w:tcPr>
          <w:p w:rsidR="00267903" w:rsidRDefault="00267903" w:rsidP="004A59D1">
            <w:pPr>
              <w:rPr>
                <w:sz w:val="24"/>
                <w:szCs w:val="24"/>
              </w:rPr>
            </w:pPr>
            <w:r>
              <w:rPr>
                <w:sz w:val="24"/>
                <w:szCs w:val="24"/>
              </w:rPr>
              <w:t>2142</w:t>
            </w:r>
          </w:p>
        </w:tc>
        <w:tc>
          <w:tcPr>
            <w:tcW w:w="1367" w:type="dxa"/>
          </w:tcPr>
          <w:p w:rsidR="00267903" w:rsidRDefault="00267903" w:rsidP="004A59D1">
            <w:pPr>
              <w:rPr>
                <w:sz w:val="24"/>
                <w:szCs w:val="24"/>
              </w:rPr>
            </w:pPr>
            <w:r>
              <w:rPr>
                <w:sz w:val="24"/>
                <w:szCs w:val="24"/>
              </w:rPr>
              <w:t>4.5</w:t>
            </w:r>
          </w:p>
        </w:tc>
        <w:tc>
          <w:tcPr>
            <w:tcW w:w="1367" w:type="dxa"/>
          </w:tcPr>
          <w:p w:rsidR="00267903" w:rsidRDefault="00267903" w:rsidP="004A59D1">
            <w:pPr>
              <w:rPr>
                <w:sz w:val="24"/>
                <w:szCs w:val="24"/>
              </w:rPr>
            </w:pPr>
            <w:r>
              <w:rPr>
                <w:sz w:val="24"/>
                <w:szCs w:val="24"/>
              </w:rPr>
              <w:t>8.18</w:t>
            </w:r>
          </w:p>
        </w:tc>
        <w:tc>
          <w:tcPr>
            <w:tcW w:w="1367" w:type="dxa"/>
          </w:tcPr>
          <w:p w:rsidR="00267903" w:rsidRDefault="00267903" w:rsidP="004A59D1">
            <w:pPr>
              <w:rPr>
                <w:sz w:val="24"/>
                <w:szCs w:val="24"/>
              </w:rPr>
            </w:pPr>
            <w:r>
              <w:rPr>
                <w:sz w:val="24"/>
                <w:szCs w:val="24"/>
              </w:rPr>
              <w:t>3</w:t>
            </w:r>
          </w:p>
        </w:tc>
        <w:tc>
          <w:tcPr>
            <w:tcW w:w="1366" w:type="dxa"/>
          </w:tcPr>
          <w:p w:rsidR="00267903" w:rsidRDefault="00267903" w:rsidP="004A59D1">
            <w:pPr>
              <w:rPr>
                <w:sz w:val="24"/>
                <w:szCs w:val="24"/>
              </w:rPr>
            </w:pPr>
            <w:r>
              <w:rPr>
                <w:sz w:val="24"/>
                <w:szCs w:val="24"/>
              </w:rPr>
              <w:t>-1.5</w:t>
            </w:r>
          </w:p>
        </w:tc>
        <w:tc>
          <w:tcPr>
            <w:tcW w:w="1366" w:type="dxa"/>
          </w:tcPr>
          <w:p w:rsidR="00267903" w:rsidRDefault="00267903" w:rsidP="004A59D1">
            <w:pPr>
              <w:rPr>
                <w:sz w:val="24"/>
                <w:szCs w:val="24"/>
              </w:rPr>
            </w:pPr>
            <w:r>
              <w:rPr>
                <w:sz w:val="24"/>
                <w:szCs w:val="24"/>
              </w:rPr>
              <w:t>2.25</w:t>
            </w:r>
          </w:p>
        </w:tc>
      </w:tr>
      <w:tr w:rsidR="00267903" w:rsidTr="004A59D1">
        <w:tc>
          <w:tcPr>
            <w:tcW w:w="1375" w:type="dxa"/>
          </w:tcPr>
          <w:p w:rsidR="00267903" w:rsidRDefault="00267903" w:rsidP="004A59D1">
            <w:pPr>
              <w:rPr>
                <w:sz w:val="24"/>
                <w:szCs w:val="24"/>
              </w:rPr>
            </w:pPr>
            <w:r>
              <w:rPr>
                <w:sz w:val="24"/>
                <w:szCs w:val="24"/>
              </w:rPr>
              <w:t>31/03/2010</w:t>
            </w:r>
          </w:p>
        </w:tc>
        <w:tc>
          <w:tcPr>
            <w:tcW w:w="1368" w:type="dxa"/>
          </w:tcPr>
          <w:p w:rsidR="00267903" w:rsidRDefault="00267903" w:rsidP="004A59D1">
            <w:pPr>
              <w:rPr>
                <w:sz w:val="24"/>
                <w:szCs w:val="24"/>
              </w:rPr>
            </w:pPr>
            <w:r>
              <w:rPr>
                <w:sz w:val="24"/>
                <w:szCs w:val="24"/>
              </w:rPr>
              <w:t>2109</w:t>
            </w:r>
          </w:p>
        </w:tc>
        <w:tc>
          <w:tcPr>
            <w:tcW w:w="1367" w:type="dxa"/>
          </w:tcPr>
          <w:p w:rsidR="00267903" w:rsidRDefault="00267903" w:rsidP="004A59D1">
            <w:pPr>
              <w:rPr>
                <w:sz w:val="24"/>
                <w:szCs w:val="24"/>
              </w:rPr>
            </w:pPr>
            <w:r>
              <w:rPr>
                <w:sz w:val="24"/>
                <w:szCs w:val="24"/>
              </w:rPr>
              <w:t>20</w:t>
            </w:r>
          </w:p>
        </w:tc>
        <w:tc>
          <w:tcPr>
            <w:tcW w:w="1367" w:type="dxa"/>
          </w:tcPr>
          <w:p w:rsidR="00267903" w:rsidRDefault="00267903" w:rsidP="004A59D1">
            <w:pPr>
              <w:rPr>
                <w:sz w:val="24"/>
                <w:szCs w:val="24"/>
              </w:rPr>
            </w:pPr>
            <w:r>
              <w:rPr>
                <w:sz w:val="24"/>
                <w:szCs w:val="24"/>
              </w:rPr>
              <w:t>8.13</w:t>
            </w:r>
          </w:p>
        </w:tc>
        <w:tc>
          <w:tcPr>
            <w:tcW w:w="1367" w:type="dxa"/>
          </w:tcPr>
          <w:p w:rsidR="00267903" w:rsidRDefault="00267903" w:rsidP="004A59D1">
            <w:pPr>
              <w:rPr>
                <w:sz w:val="24"/>
                <w:szCs w:val="24"/>
              </w:rPr>
            </w:pPr>
            <w:r>
              <w:rPr>
                <w:sz w:val="24"/>
                <w:szCs w:val="24"/>
              </w:rPr>
              <w:t>18</w:t>
            </w:r>
          </w:p>
        </w:tc>
        <w:tc>
          <w:tcPr>
            <w:tcW w:w="1366" w:type="dxa"/>
          </w:tcPr>
          <w:p w:rsidR="00267903" w:rsidRDefault="00267903" w:rsidP="004A59D1">
            <w:pPr>
              <w:rPr>
                <w:sz w:val="24"/>
                <w:szCs w:val="24"/>
              </w:rPr>
            </w:pPr>
            <w:r>
              <w:rPr>
                <w:sz w:val="24"/>
                <w:szCs w:val="24"/>
              </w:rPr>
              <w:t>-2</w:t>
            </w:r>
          </w:p>
        </w:tc>
        <w:tc>
          <w:tcPr>
            <w:tcW w:w="1366" w:type="dxa"/>
          </w:tcPr>
          <w:p w:rsidR="00267903" w:rsidRDefault="00267903" w:rsidP="004A59D1">
            <w:pPr>
              <w:rPr>
                <w:sz w:val="24"/>
                <w:szCs w:val="24"/>
              </w:rPr>
            </w:pPr>
            <w:r>
              <w:rPr>
                <w:sz w:val="24"/>
                <w:szCs w:val="24"/>
              </w:rPr>
              <w:t>4</w:t>
            </w:r>
          </w:p>
        </w:tc>
      </w:tr>
      <w:tr w:rsidR="00267903" w:rsidTr="004A59D1">
        <w:tc>
          <w:tcPr>
            <w:tcW w:w="1375" w:type="dxa"/>
          </w:tcPr>
          <w:p w:rsidR="00267903" w:rsidRDefault="00267903" w:rsidP="004A59D1">
            <w:pPr>
              <w:rPr>
                <w:sz w:val="24"/>
                <w:szCs w:val="24"/>
              </w:rPr>
            </w:pPr>
            <w:r>
              <w:rPr>
                <w:sz w:val="24"/>
                <w:szCs w:val="24"/>
              </w:rPr>
              <w:t>02/04/2010</w:t>
            </w:r>
          </w:p>
        </w:tc>
        <w:tc>
          <w:tcPr>
            <w:tcW w:w="1368" w:type="dxa"/>
          </w:tcPr>
          <w:p w:rsidR="00267903" w:rsidRDefault="00267903" w:rsidP="004A59D1">
            <w:pPr>
              <w:rPr>
                <w:sz w:val="24"/>
                <w:szCs w:val="24"/>
              </w:rPr>
            </w:pPr>
            <w:r>
              <w:rPr>
                <w:sz w:val="24"/>
                <w:szCs w:val="24"/>
              </w:rPr>
              <w:t>2115</w:t>
            </w:r>
          </w:p>
        </w:tc>
        <w:tc>
          <w:tcPr>
            <w:tcW w:w="1367" w:type="dxa"/>
          </w:tcPr>
          <w:p w:rsidR="00267903" w:rsidRDefault="00267903" w:rsidP="004A59D1">
            <w:pPr>
              <w:rPr>
                <w:sz w:val="24"/>
                <w:szCs w:val="24"/>
              </w:rPr>
            </w:pPr>
            <w:r>
              <w:rPr>
                <w:sz w:val="24"/>
                <w:szCs w:val="24"/>
              </w:rPr>
              <w:t>18</w:t>
            </w:r>
          </w:p>
        </w:tc>
        <w:tc>
          <w:tcPr>
            <w:tcW w:w="1367" w:type="dxa"/>
          </w:tcPr>
          <w:p w:rsidR="00267903" w:rsidRDefault="00267903" w:rsidP="004A59D1">
            <w:pPr>
              <w:rPr>
                <w:sz w:val="24"/>
                <w:szCs w:val="24"/>
              </w:rPr>
            </w:pPr>
            <w:r>
              <w:rPr>
                <w:sz w:val="24"/>
                <w:szCs w:val="24"/>
              </w:rPr>
              <w:t>8.12</w:t>
            </w:r>
          </w:p>
        </w:tc>
        <w:tc>
          <w:tcPr>
            <w:tcW w:w="1367" w:type="dxa"/>
          </w:tcPr>
          <w:p w:rsidR="00267903" w:rsidRDefault="00267903" w:rsidP="004A59D1">
            <w:pPr>
              <w:rPr>
                <w:sz w:val="24"/>
                <w:szCs w:val="24"/>
              </w:rPr>
            </w:pPr>
            <w:r>
              <w:rPr>
                <w:sz w:val="24"/>
                <w:szCs w:val="24"/>
              </w:rPr>
              <w:t>20</w:t>
            </w:r>
          </w:p>
        </w:tc>
        <w:tc>
          <w:tcPr>
            <w:tcW w:w="1366" w:type="dxa"/>
          </w:tcPr>
          <w:p w:rsidR="00267903" w:rsidRDefault="00267903" w:rsidP="004A59D1">
            <w:pPr>
              <w:rPr>
                <w:sz w:val="24"/>
                <w:szCs w:val="24"/>
              </w:rPr>
            </w:pPr>
            <w:r>
              <w:rPr>
                <w:sz w:val="24"/>
                <w:szCs w:val="24"/>
              </w:rPr>
              <w:t>2</w:t>
            </w:r>
          </w:p>
        </w:tc>
        <w:tc>
          <w:tcPr>
            <w:tcW w:w="1366" w:type="dxa"/>
          </w:tcPr>
          <w:p w:rsidR="00267903" w:rsidRDefault="00267903" w:rsidP="004A59D1">
            <w:pPr>
              <w:rPr>
                <w:sz w:val="24"/>
                <w:szCs w:val="24"/>
              </w:rPr>
            </w:pPr>
            <w:r>
              <w:rPr>
                <w:sz w:val="24"/>
                <w:szCs w:val="24"/>
              </w:rPr>
              <w:t>4</w:t>
            </w:r>
          </w:p>
        </w:tc>
      </w:tr>
      <w:tr w:rsidR="00267903" w:rsidTr="004A59D1">
        <w:tc>
          <w:tcPr>
            <w:tcW w:w="1375" w:type="dxa"/>
          </w:tcPr>
          <w:p w:rsidR="00267903" w:rsidRDefault="00267903" w:rsidP="004A59D1">
            <w:pPr>
              <w:rPr>
                <w:sz w:val="24"/>
                <w:szCs w:val="24"/>
              </w:rPr>
            </w:pPr>
            <w:r>
              <w:rPr>
                <w:sz w:val="24"/>
                <w:szCs w:val="24"/>
              </w:rPr>
              <w:t>04/04/2010</w:t>
            </w:r>
          </w:p>
        </w:tc>
        <w:tc>
          <w:tcPr>
            <w:tcW w:w="1368" w:type="dxa"/>
          </w:tcPr>
          <w:p w:rsidR="00267903" w:rsidRDefault="00267903" w:rsidP="004A59D1">
            <w:pPr>
              <w:rPr>
                <w:sz w:val="24"/>
                <w:szCs w:val="24"/>
              </w:rPr>
            </w:pPr>
            <w:r>
              <w:rPr>
                <w:sz w:val="24"/>
                <w:szCs w:val="24"/>
              </w:rPr>
              <w:t>2121</w:t>
            </w:r>
          </w:p>
        </w:tc>
        <w:tc>
          <w:tcPr>
            <w:tcW w:w="1367" w:type="dxa"/>
          </w:tcPr>
          <w:p w:rsidR="00267903" w:rsidRDefault="00267903" w:rsidP="004A59D1">
            <w:pPr>
              <w:rPr>
                <w:sz w:val="24"/>
                <w:szCs w:val="24"/>
              </w:rPr>
            </w:pPr>
            <w:r>
              <w:rPr>
                <w:sz w:val="24"/>
                <w:szCs w:val="24"/>
              </w:rPr>
              <w:t>15.5</w:t>
            </w:r>
          </w:p>
        </w:tc>
        <w:tc>
          <w:tcPr>
            <w:tcW w:w="1367" w:type="dxa"/>
          </w:tcPr>
          <w:p w:rsidR="00267903" w:rsidRDefault="00267903" w:rsidP="004A59D1">
            <w:pPr>
              <w:rPr>
                <w:sz w:val="24"/>
                <w:szCs w:val="24"/>
              </w:rPr>
            </w:pPr>
            <w:r>
              <w:rPr>
                <w:sz w:val="24"/>
                <w:szCs w:val="24"/>
              </w:rPr>
              <w:t>8.13</w:t>
            </w:r>
          </w:p>
        </w:tc>
        <w:tc>
          <w:tcPr>
            <w:tcW w:w="1367" w:type="dxa"/>
          </w:tcPr>
          <w:p w:rsidR="00267903" w:rsidRDefault="00267903" w:rsidP="004A59D1">
            <w:pPr>
              <w:rPr>
                <w:sz w:val="24"/>
                <w:szCs w:val="24"/>
              </w:rPr>
            </w:pPr>
            <w:r>
              <w:rPr>
                <w:sz w:val="24"/>
                <w:szCs w:val="24"/>
              </w:rPr>
              <w:t>18</w:t>
            </w:r>
          </w:p>
        </w:tc>
        <w:tc>
          <w:tcPr>
            <w:tcW w:w="1366" w:type="dxa"/>
          </w:tcPr>
          <w:p w:rsidR="00267903" w:rsidRDefault="00267903" w:rsidP="004A59D1">
            <w:pPr>
              <w:rPr>
                <w:sz w:val="24"/>
                <w:szCs w:val="24"/>
              </w:rPr>
            </w:pPr>
            <w:r>
              <w:rPr>
                <w:sz w:val="24"/>
                <w:szCs w:val="24"/>
              </w:rPr>
              <w:t>2.5</w:t>
            </w:r>
          </w:p>
        </w:tc>
        <w:tc>
          <w:tcPr>
            <w:tcW w:w="1366" w:type="dxa"/>
          </w:tcPr>
          <w:p w:rsidR="00267903" w:rsidRDefault="00267903" w:rsidP="004A59D1">
            <w:pPr>
              <w:rPr>
                <w:sz w:val="24"/>
                <w:szCs w:val="24"/>
              </w:rPr>
            </w:pPr>
            <w:r>
              <w:rPr>
                <w:sz w:val="24"/>
                <w:szCs w:val="24"/>
              </w:rPr>
              <w:t>6.25</w:t>
            </w:r>
          </w:p>
        </w:tc>
      </w:tr>
      <w:tr w:rsidR="00267903" w:rsidTr="004A59D1">
        <w:tc>
          <w:tcPr>
            <w:tcW w:w="1375" w:type="dxa"/>
          </w:tcPr>
          <w:p w:rsidR="00267903" w:rsidRDefault="00267903" w:rsidP="004A59D1">
            <w:pPr>
              <w:rPr>
                <w:sz w:val="24"/>
                <w:szCs w:val="24"/>
              </w:rPr>
            </w:pPr>
            <w:r>
              <w:rPr>
                <w:sz w:val="24"/>
                <w:szCs w:val="24"/>
              </w:rPr>
              <w:t>06/04/2010</w:t>
            </w:r>
          </w:p>
        </w:tc>
        <w:tc>
          <w:tcPr>
            <w:tcW w:w="1368" w:type="dxa"/>
          </w:tcPr>
          <w:p w:rsidR="00267903" w:rsidRDefault="00267903" w:rsidP="004A59D1">
            <w:pPr>
              <w:rPr>
                <w:sz w:val="24"/>
                <w:szCs w:val="24"/>
              </w:rPr>
            </w:pPr>
            <w:r>
              <w:rPr>
                <w:sz w:val="24"/>
                <w:szCs w:val="24"/>
              </w:rPr>
              <w:t>2121</w:t>
            </w:r>
          </w:p>
        </w:tc>
        <w:tc>
          <w:tcPr>
            <w:tcW w:w="1367" w:type="dxa"/>
          </w:tcPr>
          <w:p w:rsidR="00267903" w:rsidRDefault="00267903" w:rsidP="004A59D1">
            <w:pPr>
              <w:rPr>
                <w:sz w:val="24"/>
                <w:szCs w:val="24"/>
              </w:rPr>
            </w:pPr>
            <w:r>
              <w:rPr>
                <w:sz w:val="24"/>
                <w:szCs w:val="24"/>
              </w:rPr>
              <w:t>15.5</w:t>
            </w:r>
          </w:p>
        </w:tc>
        <w:tc>
          <w:tcPr>
            <w:tcW w:w="1367" w:type="dxa"/>
          </w:tcPr>
          <w:p w:rsidR="00267903" w:rsidRDefault="00267903" w:rsidP="004A59D1">
            <w:pPr>
              <w:rPr>
                <w:sz w:val="24"/>
                <w:szCs w:val="24"/>
              </w:rPr>
            </w:pPr>
            <w:r>
              <w:rPr>
                <w:sz w:val="24"/>
                <w:szCs w:val="24"/>
              </w:rPr>
              <w:t>8.13</w:t>
            </w:r>
          </w:p>
        </w:tc>
        <w:tc>
          <w:tcPr>
            <w:tcW w:w="1367" w:type="dxa"/>
          </w:tcPr>
          <w:p w:rsidR="00267903" w:rsidRDefault="00267903" w:rsidP="004A59D1">
            <w:pPr>
              <w:rPr>
                <w:sz w:val="24"/>
                <w:szCs w:val="24"/>
              </w:rPr>
            </w:pPr>
            <w:r>
              <w:rPr>
                <w:sz w:val="24"/>
                <w:szCs w:val="24"/>
              </w:rPr>
              <w:t>18</w:t>
            </w:r>
          </w:p>
        </w:tc>
        <w:tc>
          <w:tcPr>
            <w:tcW w:w="1366" w:type="dxa"/>
          </w:tcPr>
          <w:p w:rsidR="00267903" w:rsidRDefault="00267903" w:rsidP="004A59D1">
            <w:pPr>
              <w:rPr>
                <w:sz w:val="24"/>
                <w:szCs w:val="24"/>
              </w:rPr>
            </w:pPr>
            <w:r>
              <w:rPr>
                <w:sz w:val="24"/>
                <w:szCs w:val="24"/>
              </w:rPr>
              <w:t>2.5</w:t>
            </w:r>
          </w:p>
        </w:tc>
        <w:tc>
          <w:tcPr>
            <w:tcW w:w="1366" w:type="dxa"/>
          </w:tcPr>
          <w:p w:rsidR="00267903" w:rsidRDefault="00267903" w:rsidP="004A59D1">
            <w:pPr>
              <w:rPr>
                <w:sz w:val="24"/>
                <w:szCs w:val="24"/>
              </w:rPr>
            </w:pPr>
            <w:r>
              <w:rPr>
                <w:sz w:val="24"/>
                <w:szCs w:val="24"/>
              </w:rPr>
              <w:t>6.25</w:t>
            </w:r>
          </w:p>
        </w:tc>
      </w:tr>
      <w:tr w:rsidR="00267903" w:rsidTr="004A59D1">
        <w:tc>
          <w:tcPr>
            <w:tcW w:w="1375" w:type="dxa"/>
          </w:tcPr>
          <w:p w:rsidR="00267903" w:rsidRDefault="00267903" w:rsidP="004A59D1">
            <w:pPr>
              <w:rPr>
                <w:sz w:val="24"/>
                <w:szCs w:val="24"/>
              </w:rPr>
            </w:pPr>
            <w:r>
              <w:rPr>
                <w:sz w:val="24"/>
                <w:szCs w:val="24"/>
              </w:rPr>
              <w:t>08/04/2010</w:t>
            </w:r>
          </w:p>
        </w:tc>
        <w:tc>
          <w:tcPr>
            <w:tcW w:w="1368" w:type="dxa"/>
          </w:tcPr>
          <w:p w:rsidR="00267903" w:rsidRDefault="00267903" w:rsidP="004A59D1">
            <w:pPr>
              <w:rPr>
                <w:sz w:val="24"/>
                <w:szCs w:val="24"/>
              </w:rPr>
            </w:pPr>
            <w:r>
              <w:rPr>
                <w:sz w:val="24"/>
                <w:szCs w:val="24"/>
              </w:rPr>
              <w:t>2128</w:t>
            </w:r>
          </w:p>
        </w:tc>
        <w:tc>
          <w:tcPr>
            <w:tcW w:w="1367" w:type="dxa"/>
          </w:tcPr>
          <w:p w:rsidR="00267903" w:rsidRDefault="00267903" w:rsidP="004A59D1">
            <w:pPr>
              <w:rPr>
                <w:sz w:val="24"/>
                <w:szCs w:val="24"/>
              </w:rPr>
            </w:pPr>
            <w:r>
              <w:rPr>
                <w:sz w:val="24"/>
                <w:szCs w:val="24"/>
              </w:rPr>
              <w:t>13</w:t>
            </w:r>
          </w:p>
        </w:tc>
        <w:tc>
          <w:tcPr>
            <w:tcW w:w="1367" w:type="dxa"/>
          </w:tcPr>
          <w:p w:rsidR="00267903" w:rsidRDefault="00267903" w:rsidP="004A59D1">
            <w:pPr>
              <w:rPr>
                <w:sz w:val="24"/>
                <w:szCs w:val="24"/>
              </w:rPr>
            </w:pPr>
            <w:r>
              <w:rPr>
                <w:sz w:val="24"/>
                <w:szCs w:val="24"/>
              </w:rPr>
              <w:t>8.15</w:t>
            </w:r>
          </w:p>
        </w:tc>
        <w:tc>
          <w:tcPr>
            <w:tcW w:w="1367" w:type="dxa"/>
          </w:tcPr>
          <w:p w:rsidR="00267903" w:rsidRDefault="00267903" w:rsidP="004A59D1">
            <w:pPr>
              <w:rPr>
                <w:sz w:val="24"/>
                <w:szCs w:val="24"/>
              </w:rPr>
            </w:pPr>
            <w:r>
              <w:rPr>
                <w:sz w:val="24"/>
                <w:szCs w:val="24"/>
              </w:rPr>
              <w:t>10.5</w:t>
            </w:r>
          </w:p>
        </w:tc>
        <w:tc>
          <w:tcPr>
            <w:tcW w:w="1366" w:type="dxa"/>
          </w:tcPr>
          <w:p w:rsidR="00267903" w:rsidRDefault="00267903" w:rsidP="004A59D1">
            <w:pPr>
              <w:rPr>
                <w:sz w:val="24"/>
                <w:szCs w:val="24"/>
              </w:rPr>
            </w:pPr>
            <w:r>
              <w:rPr>
                <w:sz w:val="24"/>
                <w:szCs w:val="24"/>
              </w:rPr>
              <w:t>-2.5</w:t>
            </w:r>
          </w:p>
        </w:tc>
        <w:tc>
          <w:tcPr>
            <w:tcW w:w="1366" w:type="dxa"/>
          </w:tcPr>
          <w:p w:rsidR="00267903" w:rsidRDefault="00267903" w:rsidP="004A59D1">
            <w:pPr>
              <w:rPr>
                <w:sz w:val="24"/>
                <w:szCs w:val="24"/>
              </w:rPr>
            </w:pPr>
            <w:r>
              <w:rPr>
                <w:sz w:val="24"/>
                <w:szCs w:val="24"/>
              </w:rPr>
              <w:t>6.25</w:t>
            </w:r>
          </w:p>
        </w:tc>
      </w:tr>
      <w:tr w:rsidR="00267903" w:rsidTr="004A59D1">
        <w:tc>
          <w:tcPr>
            <w:tcW w:w="1375" w:type="dxa"/>
          </w:tcPr>
          <w:p w:rsidR="00267903" w:rsidRDefault="00267903" w:rsidP="004A59D1">
            <w:pPr>
              <w:rPr>
                <w:sz w:val="24"/>
                <w:szCs w:val="24"/>
              </w:rPr>
            </w:pPr>
            <w:r>
              <w:rPr>
                <w:sz w:val="24"/>
                <w:szCs w:val="24"/>
              </w:rPr>
              <w:t>10/04/2010</w:t>
            </w:r>
          </w:p>
        </w:tc>
        <w:tc>
          <w:tcPr>
            <w:tcW w:w="1368" w:type="dxa"/>
          </w:tcPr>
          <w:p w:rsidR="00267903" w:rsidRDefault="00267903" w:rsidP="004A59D1">
            <w:pPr>
              <w:rPr>
                <w:sz w:val="24"/>
                <w:szCs w:val="24"/>
              </w:rPr>
            </w:pPr>
            <w:r>
              <w:rPr>
                <w:sz w:val="24"/>
                <w:szCs w:val="24"/>
              </w:rPr>
              <w:t>2129</w:t>
            </w:r>
          </w:p>
        </w:tc>
        <w:tc>
          <w:tcPr>
            <w:tcW w:w="1367" w:type="dxa"/>
          </w:tcPr>
          <w:p w:rsidR="00267903" w:rsidRDefault="00267903" w:rsidP="004A59D1">
            <w:pPr>
              <w:rPr>
                <w:sz w:val="24"/>
                <w:szCs w:val="24"/>
              </w:rPr>
            </w:pPr>
            <w:r>
              <w:rPr>
                <w:sz w:val="24"/>
                <w:szCs w:val="24"/>
              </w:rPr>
              <w:t>11.5</w:t>
            </w:r>
          </w:p>
        </w:tc>
        <w:tc>
          <w:tcPr>
            <w:tcW w:w="1367" w:type="dxa"/>
          </w:tcPr>
          <w:p w:rsidR="00267903" w:rsidRDefault="00267903" w:rsidP="004A59D1">
            <w:pPr>
              <w:rPr>
                <w:sz w:val="24"/>
                <w:szCs w:val="24"/>
              </w:rPr>
            </w:pPr>
            <w:r>
              <w:rPr>
                <w:sz w:val="24"/>
                <w:szCs w:val="24"/>
              </w:rPr>
              <w:t>8.15</w:t>
            </w:r>
          </w:p>
        </w:tc>
        <w:tc>
          <w:tcPr>
            <w:tcW w:w="1367" w:type="dxa"/>
          </w:tcPr>
          <w:p w:rsidR="00267903" w:rsidRDefault="00267903" w:rsidP="004A59D1">
            <w:pPr>
              <w:rPr>
                <w:sz w:val="24"/>
                <w:szCs w:val="24"/>
              </w:rPr>
            </w:pPr>
            <w:r>
              <w:rPr>
                <w:sz w:val="24"/>
                <w:szCs w:val="24"/>
              </w:rPr>
              <w:t>10.5</w:t>
            </w:r>
          </w:p>
        </w:tc>
        <w:tc>
          <w:tcPr>
            <w:tcW w:w="1366" w:type="dxa"/>
          </w:tcPr>
          <w:p w:rsidR="00267903" w:rsidRDefault="00267903" w:rsidP="004A59D1">
            <w:pPr>
              <w:rPr>
                <w:sz w:val="24"/>
                <w:szCs w:val="24"/>
              </w:rPr>
            </w:pPr>
            <w:r>
              <w:rPr>
                <w:sz w:val="24"/>
                <w:szCs w:val="24"/>
              </w:rPr>
              <w:t>-1</w:t>
            </w:r>
          </w:p>
        </w:tc>
        <w:tc>
          <w:tcPr>
            <w:tcW w:w="1366" w:type="dxa"/>
          </w:tcPr>
          <w:p w:rsidR="00267903" w:rsidRDefault="00267903" w:rsidP="004A59D1">
            <w:pPr>
              <w:rPr>
                <w:sz w:val="24"/>
                <w:szCs w:val="24"/>
              </w:rPr>
            </w:pPr>
            <w:r>
              <w:rPr>
                <w:sz w:val="24"/>
                <w:szCs w:val="24"/>
              </w:rPr>
              <w:t>1</w:t>
            </w:r>
          </w:p>
        </w:tc>
      </w:tr>
      <w:tr w:rsidR="00267903" w:rsidTr="004A59D1">
        <w:tc>
          <w:tcPr>
            <w:tcW w:w="1375" w:type="dxa"/>
          </w:tcPr>
          <w:p w:rsidR="00267903" w:rsidRDefault="00267903" w:rsidP="004A59D1">
            <w:pPr>
              <w:rPr>
                <w:sz w:val="24"/>
                <w:szCs w:val="24"/>
              </w:rPr>
            </w:pPr>
            <w:r>
              <w:rPr>
                <w:sz w:val="24"/>
                <w:szCs w:val="24"/>
              </w:rPr>
              <w:t>12/04/2010</w:t>
            </w:r>
          </w:p>
        </w:tc>
        <w:tc>
          <w:tcPr>
            <w:tcW w:w="1368" w:type="dxa"/>
          </w:tcPr>
          <w:p w:rsidR="00267903" w:rsidRDefault="00267903" w:rsidP="004A59D1">
            <w:pPr>
              <w:rPr>
                <w:sz w:val="24"/>
                <w:szCs w:val="24"/>
              </w:rPr>
            </w:pPr>
            <w:r>
              <w:rPr>
                <w:sz w:val="24"/>
                <w:szCs w:val="24"/>
              </w:rPr>
              <w:t>2155</w:t>
            </w:r>
          </w:p>
        </w:tc>
        <w:tc>
          <w:tcPr>
            <w:tcW w:w="1367" w:type="dxa"/>
          </w:tcPr>
          <w:p w:rsidR="00267903" w:rsidRDefault="00267903" w:rsidP="004A59D1">
            <w:pPr>
              <w:rPr>
                <w:sz w:val="24"/>
                <w:szCs w:val="24"/>
              </w:rPr>
            </w:pPr>
            <w:r>
              <w:rPr>
                <w:sz w:val="24"/>
                <w:szCs w:val="24"/>
              </w:rPr>
              <w:t>1</w:t>
            </w:r>
          </w:p>
        </w:tc>
        <w:tc>
          <w:tcPr>
            <w:tcW w:w="1367" w:type="dxa"/>
          </w:tcPr>
          <w:p w:rsidR="00267903" w:rsidRDefault="00267903" w:rsidP="004A59D1">
            <w:pPr>
              <w:rPr>
                <w:sz w:val="24"/>
                <w:szCs w:val="24"/>
              </w:rPr>
            </w:pPr>
            <w:r>
              <w:rPr>
                <w:sz w:val="24"/>
                <w:szCs w:val="24"/>
              </w:rPr>
              <w:t>8.20</w:t>
            </w:r>
          </w:p>
        </w:tc>
        <w:tc>
          <w:tcPr>
            <w:tcW w:w="1367" w:type="dxa"/>
          </w:tcPr>
          <w:p w:rsidR="00267903" w:rsidRDefault="00267903" w:rsidP="004A59D1">
            <w:pPr>
              <w:rPr>
                <w:sz w:val="24"/>
                <w:szCs w:val="24"/>
              </w:rPr>
            </w:pPr>
            <w:r>
              <w:rPr>
                <w:sz w:val="24"/>
                <w:szCs w:val="24"/>
              </w:rPr>
              <w:t>1</w:t>
            </w:r>
          </w:p>
        </w:tc>
        <w:tc>
          <w:tcPr>
            <w:tcW w:w="1366" w:type="dxa"/>
          </w:tcPr>
          <w:p w:rsidR="00267903" w:rsidRDefault="00267903" w:rsidP="004A59D1">
            <w:pPr>
              <w:rPr>
                <w:sz w:val="24"/>
                <w:szCs w:val="24"/>
              </w:rPr>
            </w:pPr>
            <w:r>
              <w:rPr>
                <w:sz w:val="24"/>
                <w:szCs w:val="24"/>
              </w:rPr>
              <w:t>0</w:t>
            </w:r>
          </w:p>
        </w:tc>
        <w:tc>
          <w:tcPr>
            <w:tcW w:w="1366" w:type="dxa"/>
          </w:tcPr>
          <w:p w:rsidR="00267903" w:rsidRDefault="00267903" w:rsidP="004A59D1">
            <w:pPr>
              <w:rPr>
                <w:sz w:val="24"/>
                <w:szCs w:val="24"/>
              </w:rPr>
            </w:pPr>
            <w:r>
              <w:rPr>
                <w:sz w:val="24"/>
                <w:szCs w:val="24"/>
              </w:rPr>
              <w:t>0</w:t>
            </w:r>
          </w:p>
        </w:tc>
      </w:tr>
      <w:tr w:rsidR="00267903" w:rsidTr="004A59D1">
        <w:tc>
          <w:tcPr>
            <w:tcW w:w="1375" w:type="dxa"/>
          </w:tcPr>
          <w:p w:rsidR="00267903" w:rsidRDefault="00267903" w:rsidP="004A59D1">
            <w:pPr>
              <w:rPr>
                <w:sz w:val="24"/>
                <w:szCs w:val="24"/>
              </w:rPr>
            </w:pPr>
            <w:r>
              <w:rPr>
                <w:sz w:val="24"/>
                <w:szCs w:val="24"/>
              </w:rPr>
              <w:t>14/04/2010</w:t>
            </w:r>
          </w:p>
        </w:tc>
        <w:tc>
          <w:tcPr>
            <w:tcW w:w="1368" w:type="dxa"/>
          </w:tcPr>
          <w:p w:rsidR="00267903" w:rsidRDefault="00267903" w:rsidP="004A59D1">
            <w:pPr>
              <w:rPr>
                <w:sz w:val="24"/>
                <w:szCs w:val="24"/>
              </w:rPr>
            </w:pPr>
            <w:r>
              <w:rPr>
                <w:sz w:val="24"/>
                <w:szCs w:val="24"/>
              </w:rPr>
              <w:t>2142</w:t>
            </w:r>
          </w:p>
        </w:tc>
        <w:tc>
          <w:tcPr>
            <w:tcW w:w="1367" w:type="dxa"/>
          </w:tcPr>
          <w:p w:rsidR="00267903" w:rsidRDefault="00267903" w:rsidP="004A59D1">
            <w:pPr>
              <w:rPr>
                <w:sz w:val="24"/>
                <w:szCs w:val="24"/>
              </w:rPr>
            </w:pPr>
            <w:r>
              <w:rPr>
                <w:sz w:val="24"/>
                <w:szCs w:val="24"/>
              </w:rPr>
              <w:t>4.5</w:t>
            </w:r>
          </w:p>
        </w:tc>
        <w:tc>
          <w:tcPr>
            <w:tcW w:w="1367" w:type="dxa"/>
          </w:tcPr>
          <w:p w:rsidR="00267903" w:rsidRDefault="00267903" w:rsidP="004A59D1">
            <w:pPr>
              <w:rPr>
                <w:sz w:val="24"/>
                <w:szCs w:val="24"/>
              </w:rPr>
            </w:pPr>
            <w:r>
              <w:rPr>
                <w:sz w:val="24"/>
                <w:szCs w:val="24"/>
              </w:rPr>
              <w:t>8.16</w:t>
            </w:r>
          </w:p>
        </w:tc>
        <w:tc>
          <w:tcPr>
            <w:tcW w:w="1367" w:type="dxa"/>
          </w:tcPr>
          <w:p w:rsidR="00267903" w:rsidRDefault="00267903" w:rsidP="004A59D1">
            <w:pPr>
              <w:rPr>
                <w:sz w:val="24"/>
                <w:szCs w:val="24"/>
              </w:rPr>
            </w:pPr>
            <w:r>
              <w:rPr>
                <w:sz w:val="24"/>
                <w:szCs w:val="24"/>
              </w:rPr>
              <w:t>7.5</w:t>
            </w:r>
          </w:p>
        </w:tc>
        <w:tc>
          <w:tcPr>
            <w:tcW w:w="1366" w:type="dxa"/>
          </w:tcPr>
          <w:p w:rsidR="00267903" w:rsidRDefault="00267903" w:rsidP="004A59D1">
            <w:pPr>
              <w:rPr>
                <w:sz w:val="24"/>
                <w:szCs w:val="24"/>
              </w:rPr>
            </w:pPr>
            <w:r>
              <w:rPr>
                <w:sz w:val="24"/>
                <w:szCs w:val="24"/>
              </w:rPr>
              <w:t>3</w:t>
            </w:r>
          </w:p>
        </w:tc>
        <w:tc>
          <w:tcPr>
            <w:tcW w:w="1366" w:type="dxa"/>
          </w:tcPr>
          <w:p w:rsidR="00267903" w:rsidRDefault="00267903" w:rsidP="004A59D1">
            <w:pPr>
              <w:rPr>
                <w:sz w:val="24"/>
                <w:szCs w:val="24"/>
              </w:rPr>
            </w:pPr>
            <w:r>
              <w:rPr>
                <w:sz w:val="24"/>
                <w:szCs w:val="24"/>
              </w:rPr>
              <w:t>9</w:t>
            </w:r>
          </w:p>
        </w:tc>
      </w:tr>
      <w:tr w:rsidR="00267903" w:rsidTr="004A59D1">
        <w:tc>
          <w:tcPr>
            <w:tcW w:w="1375" w:type="dxa"/>
          </w:tcPr>
          <w:p w:rsidR="00267903" w:rsidRDefault="00267903" w:rsidP="004A59D1">
            <w:pPr>
              <w:rPr>
                <w:sz w:val="24"/>
                <w:szCs w:val="24"/>
              </w:rPr>
            </w:pPr>
            <w:r>
              <w:rPr>
                <w:sz w:val="24"/>
                <w:szCs w:val="24"/>
              </w:rPr>
              <w:t>16/04/2010</w:t>
            </w:r>
          </w:p>
        </w:tc>
        <w:tc>
          <w:tcPr>
            <w:tcW w:w="1368" w:type="dxa"/>
          </w:tcPr>
          <w:p w:rsidR="00267903" w:rsidRDefault="00267903" w:rsidP="004A59D1">
            <w:pPr>
              <w:rPr>
                <w:sz w:val="24"/>
                <w:szCs w:val="24"/>
              </w:rPr>
            </w:pPr>
            <w:r>
              <w:rPr>
                <w:sz w:val="24"/>
                <w:szCs w:val="24"/>
              </w:rPr>
              <w:t>2144</w:t>
            </w:r>
          </w:p>
        </w:tc>
        <w:tc>
          <w:tcPr>
            <w:tcW w:w="1367" w:type="dxa"/>
          </w:tcPr>
          <w:p w:rsidR="00267903" w:rsidRDefault="00267903" w:rsidP="004A59D1">
            <w:pPr>
              <w:rPr>
                <w:sz w:val="24"/>
                <w:szCs w:val="24"/>
              </w:rPr>
            </w:pPr>
            <w:r>
              <w:rPr>
                <w:sz w:val="24"/>
                <w:szCs w:val="24"/>
              </w:rPr>
              <w:t>2</w:t>
            </w:r>
          </w:p>
        </w:tc>
        <w:tc>
          <w:tcPr>
            <w:tcW w:w="1367" w:type="dxa"/>
          </w:tcPr>
          <w:p w:rsidR="00267903" w:rsidRDefault="00267903" w:rsidP="004A59D1">
            <w:pPr>
              <w:rPr>
                <w:sz w:val="24"/>
                <w:szCs w:val="24"/>
              </w:rPr>
            </w:pPr>
            <w:r>
              <w:rPr>
                <w:sz w:val="24"/>
                <w:szCs w:val="24"/>
              </w:rPr>
              <w:t>8.17</w:t>
            </w:r>
          </w:p>
        </w:tc>
        <w:tc>
          <w:tcPr>
            <w:tcW w:w="1367" w:type="dxa"/>
          </w:tcPr>
          <w:p w:rsidR="00267903" w:rsidRDefault="00267903" w:rsidP="004A59D1">
            <w:pPr>
              <w:rPr>
                <w:sz w:val="24"/>
                <w:szCs w:val="24"/>
              </w:rPr>
            </w:pPr>
            <w:r>
              <w:rPr>
                <w:sz w:val="24"/>
                <w:szCs w:val="24"/>
              </w:rPr>
              <w:t>5</w:t>
            </w:r>
          </w:p>
        </w:tc>
        <w:tc>
          <w:tcPr>
            <w:tcW w:w="1366" w:type="dxa"/>
          </w:tcPr>
          <w:p w:rsidR="00267903" w:rsidRDefault="00267903" w:rsidP="004A59D1">
            <w:pPr>
              <w:rPr>
                <w:sz w:val="24"/>
                <w:szCs w:val="24"/>
              </w:rPr>
            </w:pPr>
            <w:r>
              <w:rPr>
                <w:sz w:val="24"/>
                <w:szCs w:val="24"/>
              </w:rPr>
              <w:t>3</w:t>
            </w:r>
          </w:p>
        </w:tc>
        <w:tc>
          <w:tcPr>
            <w:tcW w:w="1366" w:type="dxa"/>
          </w:tcPr>
          <w:p w:rsidR="00267903" w:rsidRDefault="00267903" w:rsidP="004A59D1">
            <w:pPr>
              <w:rPr>
                <w:sz w:val="24"/>
                <w:szCs w:val="24"/>
              </w:rPr>
            </w:pPr>
            <w:r>
              <w:rPr>
                <w:sz w:val="24"/>
                <w:szCs w:val="24"/>
              </w:rPr>
              <w:t>9</w:t>
            </w:r>
          </w:p>
        </w:tc>
      </w:tr>
      <w:tr w:rsidR="00267903" w:rsidTr="004A59D1">
        <w:tc>
          <w:tcPr>
            <w:tcW w:w="1375" w:type="dxa"/>
          </w:tcPr>
          <w:p w:rsidR="00267903" w:rsidRDefault="00267903" w:rsidP="004A59D1">
            <w:pPr>
              <w:rPr>
                <w:sz w:val="24"/>
                <w:szCs w:val="24"/>
              </w:rPr>
            </w:pPr>
            <w:r>
              <w:rPr>
                <w:sz w:val="24"/>
                <w:szCs w:val="24"/>
              </w:rPr>
              <w:t>18/04/2010</w:t>
            </w:r>
          </w:p>
        </w:tc>
        <w:tc>
          <w:tcPr>
            <w:tcW w:w="1368" w:type="dxa"/>
          </w:tcPr>
          <w:p w:rsidR="00267903" w:rsidRDefault="00267903" w:rsidP="004A59D1">
            <w:pPr>
              <w:rPr>
                <w:sz w:val="24"/>
                <w:szCs w:val="24"/>
              </w:rPr>
            </w:pPr>
            <w:r>
              <w:rPr>
                <w:sz w:val="24"/>
                <w:szCs w:val="24"/>
              </w:rPr>
              <w:t>2138</w:t>
            </w:r>
          </w:p>
        </w:tc>
        <w:tc>
          <w:tcPr>
            <w:tcW w:w="1367" w:type="dxa"/>
          </w:tcPr>
          <w:p w:rsidR="00267903" w:rsidRDefault="00267903" w:rsidP="004A59D1">
            <w:pPr>
              <w:rPr>
                <w:sz w:val="24"/>
                <w:szCs w:val="24"/>
              </w:rPr>
            </w:pPr>
            <w:r>
              <w:rPr>
                <w:sz w:val="24"/>
                <w:szCs w:val="24"/>
              </w:rPr>
              <w:t>7</w:t>
            </w:r>
          </w:p>
        </w:tc>
        <w:tc>
          <w:tcPr>
            <w:tcW w:w="1367" w:type="dxa"/>
          </w:tcPr>
          <w:p w:rsidR="00267903" w:rsidRDefault="00267903" w:rsidP="004A59D1">
            <w:pPr>
              <w:rPr>
                <w:sz w:val="24"/>
                <w:szCs w:val="24"/>
              </w:rPr>
            </w:pPr>
            <w:r>
              <w:rPr>
                <w:sz w:val="24"/>
                <w:szCs w:val="24"/>
              </w:rPr>
              <w:t>8.14</w:t>
            </w:r>
          </w:p>
        </w:tc>
        <w:tc>
          <w:tcPr>
            <w:tcW w:w="1367" w:type="dxa"/>
          </w:tcPr>
          <w:p w:rsidR="00267903" w:rsidRDefault="00267903" w:rsidP="004A59D1">
            <w:pPr>
              <w:rPr>
                <w:sz w:val="24"/>
                <w:szCs w:val="24"/>
              </w:rPr>
            </w:pPr>
            <w:r>
              <w:rPr>
                <w:sz w:val="24"/>
                <w:szCs w:val="24"/>
              </w:rPr>
              <w:t>14.5</w:t>
            </w:r>
          </w:p>
        </w:tc>
        <w:tc>
          <w:tcPr>
            <w:tcW w:w="1366" w:type="dxa"/>
          </w:tcPr>
          <w:p w:rsidR="00267903" w:rsidRDefault="00267903" w:rsidP="004A59D1">
            <w:pPr>
              <w:rPr>
                <w:sz w:val="24"/>
                <w:szCs w:val="24"/>
              </w:rPr>
            </w:pPr>
            <w:r>
              <w:rPr>
                <w:sz w:val="24"/>
                <w:szCs w:val="24"/>
              </w:rPr>
              <w:t>7.5</w:t>
            </w:r>
          </w:p>
        </w:tc>
        <w:tc>
          <w:tcPr>
            <w:tcW w:w="1366" w:type="dxa"/>
          </w:tcPr>
          <w:p w:rsidR="00267903" w:rsidRDefault="00267903" w:rsidP="004A59D1">
            <w:pPr>
              <w:rPr>
                <w:sz w:val="24"/>
                <w:szCs w:val="24"/>
              </w:rPr>
            </w:pPr>
            <w:r>
              <w:rPr>
                <w:sz w:val="24"/>
                <w:szCs w:val="24"/>
              </w:rPr>
              <w:t>56.25</w:t>
            </w:r>
          </w:p>
        </w:tc>
      </w:tr>
      <w:tr w:rsidR="00267903" w:rsidTr="004A59D1">
        <w:tc>
          <w:tcPr>
            <w:tcW w:w="1375" w:type="dxa"/>
          </w:tcPr>
          <w:p w:rsidR="00267903" w:rsidRDefault="00267903" w:rsidP="004A59D1">
            <w:pPr>
              <w:rPr>
                <w:sz w:val="24"/>
                <w:szCs w:val="24"/>
              </w:rPr>
            </w:pPr>
            <w:r>
              <w:rPr>
                <w:sz w:val="24"/>
                <w:szCs w:val="24"/>
              </w:rPr>
              <w:t>20/04/2010</w:t>
            </w:r>
          </w:p>
        </w:tc>
        <w:tc>
          <w:tcPr>
            <w:tcW w:w="1368" w:type="dxa"/>
          </w:tcPr>
          <w:p w:rsidR="00267903" w:rsidRDefault="00267903" w:rsidP="004A59D1">
            <w:pPr>
              <w:rPr>
                <w:sz w:val="24"/>
                <w:szCs w:val="24"/>
              </w:rPr>
            </w:pPr>
            <w:r>
              <w:rPr>
                <w:sz w:val="24"/>
                <w:szCs w:val="24"/>
              </w:rPr>
              <w:t>2134</w:t>
            </w:r>
          </w:p>
        </w:tc>
        <w:tc>
          <w:tcPr>
            <w:tcW w:w="1367" w:type="dxa"/>
          </w:tcPr>
          <w:p w:rsidR="00267903" w:rsidRDefault="00267903" w:rsidP="004A59D1">
            <w:pPr>
              <w:rPr>
                <w:sz w:val="24"/>
                <w:szCs w:val="24"/>
              </w:rPr>
            </w:pPr>
            <w:r>
              <w:rPr>
                <w:sz w:val="24"/>
                <w:szCs w:val="24"/>
              </w:rPr>
              <w:t>9.5</w:t>
            </w:r>
          </w:p>
        </w:tc>
        <w:tc>
          <w:tcPr>
            <w:tcW w:w="1367" w:type="dxa"/>
          </w:tcPr>
          <w:p w:rsidR="00267903" w:rsidRDefault="00267903" w:rsidP="004A59D1">
            <w:pPr>
              <w:rPr>
                <w:sz w:val="24"/>
                <w:szCs w:val="24"/>
              </w:rPr>
            </w:pPr>
            <w:r>
              <w:rPr>
                <w:sz w:val="24"/>
                <w:szCs w:val="24"/>
              </w:rPr>
              <w:t>8.14</w:t>
            </w:r>
          </w:p>
        </w:tc>
        <w:tc>
          <w:tcPr>
            <w:tcW w:w="1367" w:type="dxa"/>
          </w:tcPr>
          <w:p w:rsidR="00267903" w:rsidRDefault="00267903" w:rsidP="004A59D1">
            <w:pPr>
              <w:rPr>
                <w:sz w:val="24"/>
                <w:szCs w:val="24"/>
              </w:rPr>
            </w:pPr>
            <w:r>
              <w:rPr>
                <w:sz w:val="24"/>
                <w:szCs w:val="24"/>
              </w:rPr>
              <w:t>14.5</w:t>
            </w:r>
          </w:p>
        </w:tc>
        <w:tc>
          <w:tcPr>
            <w:tcW w:w="1366" w:type="dxa"/>
          </w:tcPr>
          <w:p w:rsidR="00267903" w:rsidRDefault="00267903" w:rsidP="004A59D1">
            <w:pPr>
              <w:rPr>
                <w:sz w:val="24"/>
                <w:szCs w:val="24"/>
              </w:rPr>
            </w:pPr>
            <w:r>
              <w:rPr>
                <w:sz w:val="24"/>
                <w:szCs w:val="24"/>
              </w:rPr>
              <w:t>5</w:t>
            </w:r>
          </w:p>
        </w:tc>
        <w:tc>
          <w:tcPr>
            <w:tcW w:w="1366" w:type="dxa"/>
          </w:tcPr>
          <w:p w:rsidR="00267903" w:rsidRDefault="00267903" w:rsidP="004A59D1">
            <w:pPr>
              <w:rPr>
                <w:sz w:val="24"/>
                <w:szCs w:val="24"/>
              </w:rPr>
            </w:pPr>
            <w:r>
              <w:rPr>
                <w:sz w:val="24"/>
                <w:szCs w:val="24"/>
              </w:rPr>
              <w:t>25</w:t>
            </w:r>
          </w:p>
        </w:tc>
      </w:tr>
      <w:tr w:rsidR="00267903" w:rsidTr="004A59D1">
        <w:tc>
          <w:tcPr>
            <w:tcW w:w="1375" w:type="dxa"/>
          </w:tcPr>
          <w:p w:rsidR="00267903" w:rsidRDefault="00267903" w:rsidP="004A59D1">
            <w:pPr>
              <w:rPr>
                <w:sz w:val="24"/>
                <w:szCs w:val="24"/>
              </w:rPr>
            </w:pPr>
            <w:r>
              <w:rPr>
                <w:sz w:val="24"/>
                <w:szCs w:val="24"/>
              </w:rPr>
              <w:t>22/04/2010</w:t>
            </w:r>
          </w:p>
        </w:tc>
        <w:tc>
          <w:tcPr>
            <w:tcW w:w="1368" w:type="dxa"/>
          </w:tcPr>
          <w:p w:rsidR="00267903" w:rsidRDefault="00267903" w:rsidP="004A59D1">
            <w:pPr>
              <w:rPr>
                <w:sz w:val="24"/>
                <w:szCs w:val="24"/>
              </w:rPr>
            </w:pPr>
            <w:r>
              <w:rPr>
                <w:sz w:val="24"/>
                <w:szCs w:val="24"/>
              </w:rPr>
              <w:t>2143</w:t>
            </w:r>
          </w:p>
        </w:tc>
        <w:tc>
          <w:tcPr>
            <w:tcW w:w="1367" w:type="dxa"/>
          </w:tcPr>
          <w:p w:rsidR="00267903" w:rsidRDefault="00267903" w:rsidP="004A59D1">
            <w:pPr>
              <w:rPr>
                <w:sz w:val="24"/>
                <w:szCs w:val="24"/>
              </w:rPr>
            </w:pPr>
            <w:r>
              <w:rPr>
                <w:sz w:val="24"/>
                <w:szCs w:val="24"/>
              </w:rPr>
              <w:t>3</w:t>
            </w:r>
          </w:p>
        </w:tc>
        <w:tc>
          <w:tcPr>
            <w:tcW w:w="1367" w:type="dxa"/>
          </w:tcPr>
          <w:p w:rsidR="00267903" w:rsidRDefault="00267903" w:rsidP="004A59D1">
            <w:pPr>
              <w:rPr>
                <w:sz w:val="24"/>
                <w:szCs w:val="24"/>
              </w:rPr>
            </w:pPr>
            <w:r>
              <w:rPr>
                <w:sz w:val="24"/>
                <w:szCs w:val="24"/>
              </w:rPr>
              <w:t>8.16</w:t>
            </w:r>
          </w:p>
        </w:tc>
        <w:tc>
          <w:tcPr>
            <w:tcW w:w="1367" w:type="dxa"/>
          </w:tcPr>
          <w:p w:rsidR="00267903" w:rsidRDefault="00267903" w:rsidP="004A59D1">
            <w:pPr>
              <w:rPr>
                <w:sz w:val="24"/>
                <w:szCs w:val="24"/>
              </w:rPr>
            </w:pPr>
            <w:r>
              <w:rPr>
                <w:sz w:val="24"/>
                <w:szCs w:val="24"/>
              </w:rPr>
              <w:t>7.5</w:t>
            </w:r>
          </w:p>
        </w:tc>
        <w:tc>
          <w:tcPr>
            <w:tcW w:w="1366" w:type="dxa"/>
          </w:tcPr>
          <w:p w:rsidR="00267903" w:rsidRDefault="00267903" w:rsidP="004A59D1">
            <w:pPr>
              <w:rPr>
                <w:sz w:val="24"/>
                <w:szCs w:val="24"/>
              </w:rPr>
            </w:pPr>
            <w:r>
              <w:rPr>
                <w:sz w:val="24"/>
                <w:szCs w:val="24"/>
              </w:rPr>
              <w:t>4.5</w:t>
            </w:r>
          </w:p>
        </w:tc>
        <w:tc>
          <w:tcPr>
            <w:tcW w:w="1366" w:type="dxa"/>
          </w:tcPr>
          <w:p w:rsidR="00267903" w:rsidRDefault="00267903" w:rsidP="004A59D1">
            <w:pPr>
              <w:rPr>
                <w:sz w:val="24"/>
                <w:szCs w:val="24"/>
              </w:rPr>
            </w:pPr>
            <w:r>
              <w:rPr>
                <w:sz w:val="24"/>
                <w:szCs w:val="24"/>
              </w:rPr>
              <w:t>20.25</w:t>
            </w:r>
          </w:p>
        </w:tc>
      </w:tr>
      <w:tr w:rsidR="00267903" w:rsidTr="004A59D1">
        <w:tc>
          <w:tcPr>
            <w:tcW w:w="1375" w:type="dxa"/>
          </w:tcPr>
          <w:p w:rsidR="00267903" w:rsidRDefault="00267903" w:rsidP="004A59D1">
            <w:pPr>
              <w:rPr>
                <w:sz w:val="24"/>
                <w:szCs w:val="24"/>
              </w:rPr>
            </w:pPr>
            <w:r>
              <w:rPr>
                <w:sz w:val="24"/>
                <w:szCs w:val="24"/>
              </w:rPr>
              <w:t>24/04/2010</w:t>
            </w:r>
          </w:p>
        </w:tc>
        <w:tc>
          <w:tcPr>
            <w:tcW w:w="1368" w:type="dxa"/>
          </w:tcPr>
          <w:p w:rsidR="00267903" w:rsidRDefault="00267903" w:rsidP="004A59D1">
            <w:pPr>
              <w:rPr>
                <w:sz w:val="24"/>
                <w:szCs w:val="24"/>
              </w:rPr>
            </w:pPr>
            <w:r>
              <w:rPr>
                <w:sz w:val="24"/>
                <w:szCs w:val="24"/>
              </w:rPr>
              <w:t>2140</w:t>
            </w:r>
          </w:p>
        </w:tc>
        <w:tc>
          <w:tcPr>
            <w:tcW w:w="1367" w:type="dxa"/>
          </w:tcPr>
          <w:p w:rsidR="00267903" w:rsidRDefault="00267903" w:rsidP="004A59D1">
            <w:pPr>
              <w:rPr>
                <w:sz w:val="24"/>
                <w:szCs w:val="24"/>
              </w:rPr>
            </w:pPr>
            <w:r>
              <w:rPr>
                <w:sz w:val="24"/>
                <w:szCs w:val="24"/>
              </w:rPr>
              <w:t>6</w:t>
            </w:r>
          </w:p>
        </w:tc>
        <w:tc>
          <w:tcPr>
            <w:tcW w:w="1367" w:type="dxa"/>
          </w:tcPr>
          <w:p w:rsidR="00267903" w:rsidRDefault="00267903" w:rsidP="004A59D1">
            <w:pPr>
              <w:rPr>
                <w:sz w:val="24"/>
                <w:szCs w:val="24"/>
              </w:rPr>
            </w:pPr>
            <w:r>
              <w:rPr>
                <w:sz w:val="24"/>
                <w:szCs w:val="24"/>
              </w:rPr>
              <w:t>8.15</w:t>
            </w:r>
          </w:p>
        </w:tc>
        <w:tc>
          <w:tcPr>
            <w:tcW w:w="1367" w:type="dxa"/>
          </w:tcPr>
          <w:p w:rsidR="00267903" w:rsidRDefault="00267903" w:rsidP="004A59D1">
            <w:pPr>
              <w:rPr>
                <w:sz w:val="24"/>
                <w:szCs w:val="24"/>
              </w:rPr>
            </w:pPr>
            <w:r>
              <w:rPr>
                <w:sz w:val="24"/>
                <w:szCs w:val="24"/>
              </w:rPr>
              <w:t>10.5</w:t>
            </w:r>
          </w:p>
        </w:tc>
        <w:tc>
          <w:tcPr>
            <w:tcW w:w="1366" w:type="dxa"/>
          </w:tcPr>
          <w:p w:rsidR="00267903" w:rsidRDefault="00267903" w:rsidP="004A59D1">
            <w:pPr>
              <w:rPr>
                <w:sz w:val="24"/>
                <w:szCs w:val="24"/>
              </w:rPr>
            </w:pPr>
            <w:r>
              <w:rPr>
                <w:sz w:val="24"/>
                <w:szCs w:val="24"/>
              </w:rPr>
              <w:t>4.5</w:t>
            </w:r>
          </w:p>
        </w:tc>
        <w:tc>
          <w:tcPr>
            <w:tcW w:w="1366" w:type="dxa"/>
          </w:tcPr>
          <w:p w:rsidR="00267903" w:rsidRDefault="00267903" w:rsidP="004A59D1">
            <w:pPr>
              <w:rPr>
                <w:sz w:val="24"/>
                <w:szCs w:val="24"/>
              </w:rPr>
            </w:pPr>
            <w:r>
              <w:rPr>
                <w:sz w:val="24"/>
                <w:szCs w:val="24"/>
              </w:rPr>
              <w:t>20.25</w:t>
            </w:r>
          </w:p>
        </w:tc>
      </w:tr>
    </w:tbl>
    <w:p w:rsidR="00267903" w:rsidRDefault="00267903" w:rsidP="00267903">
      <w:pPr>
        <w:rPr>
          <w:sz w:val="24"/>
          <w:szCs w:val="24"/>
        </w:rPr>
      </w:pPr>
    </w:p>
    <w:p w:rsidR="00267903" w:rsidRPr="00EF0F22" w:rsidRDefault="00267903" w:rsidP="00267903">
      <w:pPr>
        <w:ind w:left="7920"/>
        <w:rPr>
          <w:b/>
          <w:sz w:val="24"/>
          <w:szCs w:val="24"/>
          <w:vertAlign w:val="superscript"/>
        </w:rPr>
      </w:pPr>
      <w:r w:rsidRPr="00EF0F22">
        <w:rPr>
          <w:rFonts w:cstheme="minorHAnsi"/>
          <w:b/>
          <w:sz w:val="24"/>
          <w:szCs w:val="24"/>
        </w:rPr>
        <w:t xml:space="preserve">    Σ</w:t>
      </w:r>
      <w:r w:rsidRPr="00EF0F22">
        <w:rPr>
          <w:rFonts w:cstheme="minorHAnsi"/>
          <w:b/>
          <w:i/>
          <w:sz w:val="24"/>
          <w:szCs w:val="24"/>
        </w:rPr>
        <w:t>d</w:t>
      </w:r>
      <w:r w:rsidRPr="00EF0F22">
        <w:rPr>
          <w:rFonts w:cstheme="minorHAnsi"/>
          <w:b/>
          <w:i/>
          <w:sz w:val="24"/>
          <w:szCs w:val="24"/>
          <w:vertAlign w:val="superscript"/>
        </w:rPr>
        <w:t xml:space="preserve">2 </w:t>
      </w:r>
      <w:r w:rsidRPr="00EF0F22">
        <w:rPr>
          <w:rFonts w:cstheme="minorHAnsi"/>
          <w:b/>
          <w:sz w:val="24"/>
          <w:szCs w:val="24"/>
        </w:rPr>
        <w:t>= 302.75</w:t>
      </w:r>
    </w:p>
    <w:p w:rsidR="00267903" w:rsidRDefault="00267903" w:rsidP="00267903">
      <w:pPr>
        <w:rPr>
          <w:sz w:val="24"/>
          <w:szCs w:val="24"/>
        </w:rPr>
      </w:pPr>
    </w:p>
    <w:p w:rsidR="00267903" w:rsidRDefault="00267903" w:rsidP="00267903">
      <w:pPr>
        <w:pStyle w:val="ListParagraph"/>
        <w:numPr>
          <w:ilvl w:val="0"/>
          <w:numId w:val="1"/>
        </w:numPr>
        <w:rPr>
          <w:sz w:val="24"/>
          <w:szCs w:val="24"/>
        </w:rPr>
      </w:pPr>
      <w:r>
        <w:rPr>
          <w:sz w:val="24"/>
          <w:szCs w:val="24"/>
        </w:rPr>
        <w:t>Rank both data sets. Ranks are shown in columns three and five of the table above. The highest value is always ranked first. If there is more than one entry with the same value, these entries should be given the same rank, for example 1, 2, 3, 4.5, 4.5, 6, 8, 8, 8, 10 (where 4.5 is the mean of ranks 4 and 5, and 8 is the mean of ranks 7, 8 and 9).</w:t>
      </w:r>
    </w:p>
    <w:p w:rsidR="00267903" w:rsidRDefault="00267903" w:rsidP="00267903">
      <w:pPr>
        <w:pStyle w:val="ListParagraph"/>
        <w:rPr>
          <w:sz w:val="24"/>
          <w:szCs w:val="24"/>
        </w:rPr>
      </w:pPr>
    </w:p>
    <w:p w:rsidR="00267903" w:rsidRDefault="00267903" w:rsidP="00267903">
      <w:pPr>
        <w:pStyle w:val="ListParagraph"/>
        <w:numPr>
          <w:ilvl w:val="0"/>
          <w:numId w:val="1"/>
        </w:numPr>
        <w:rPr>
          <w:sz w:val="24"/>
          <w:szCs w:val="24"/>
        </w:rPr>
      </w:pPr>
      <w:r>
        <w:rPr>
          <w:sz w:val="24"/>
          <w:szCs w:val="24"/>
        </w:rPr>
        <w:t>Calculate the difference (</w:t>
      </w:r>
      <w:r w:rsidRPr="00955EF6">
        <w:rPr>
          <w:i/>
          <w:sz w:val="24"/>
          <w:szCs w:val="24"/>
        </w:rPr>
        <w:t>d</w:t>
      </w:r>
      <w:r>
        <w:rPr>
          <w:sz w:val="24"/>
          <w:szCs w:val="24"/>
        </w:rPr>
        <w:t xml:space="preserve">) between the two rankings. The rank of the first data set should be subtracted from the rank of the second. You may obtain some negative values. </w:t>
      </w:r>
    </w:p>
    <w:p w:rsidR="00267903" w:rsidRPr="00955EF6" w:rsidRDefault="00267903" w:rsidP="00267903">
      <w:pPr>
        <w:pStyle w:val="ListParagraph"/>
        <w:rPr>
          <w:sz w:val="24"/>
          <w:szCs w:val="24"/>
        </w:rPr>
      </w:pPr>
    </w:p>
    <w:p w:rsidR="00267903" w:rsidRDefault="00267903" w:rsidP="00267903">
      <w:pPr>
        <w:pStyle w:val="ListParagraph"/>
        <w:numPr>
          <w:ilvl w:val="0"/>
          <w:numId w:val="1"/>
        </w:numPr>
        <w:rPr>
          <w:sz w:val="24"/>
          <w:szCs w:val="24"/>
        </w:rPr>
      </w:pPr>
      <w:r>
        <w:rPr>
          <w:sz w:val="24"/>
          <w:szCs w:val="24"/>
        </w:rPr>
        <w:t xml:space="preserve">Calculate </w:t>
      </w:r>
      <w:r w:rsidRPr="00955EF6">
        <w:rPr>
          <w:i/>
          <w:sz w:val="24"/>
          <w:szCs w:val="24"/>
        </w:rPr>
        <w:t>d</w:t>
      </w:r>
      <w:r w:rsidRPr="00955EF6">
        <w:rPr>
          <w:i/>
          <w:sz w:val="24"/>
          <w:szCs w:val="24"/>
          <w:vertAlign w:val="superscript"/>
        </w:rPr>
        <w:t>2</w:t>
      </w:r>
      <w:r>
        <w:rPr>
          <w:sz w:val="24"/>
          <w:szCs w:val="24"/>
        </w:rPr>
        <w:t xml:space="preserve"> for each entry. All of the </w:t>
      </w:r>
      <w:r w:rsidRPr="00955EF6">
        <w:rPr>
          <w:i/>
          <w:sz w:val="24"/>
          <w:szCs w:val="24"/>
        </w:rPr>
        <w:t>d</w:t>
      </w:r>
      <w:r w:rsidRPr="00955EF6">
        <w:rPr>
          <w:i/>
          <w:sz w:val="24"/>
          <w:szCs w:val="24"/>
          <w:vertAlign w:val="superscript"/>
        </w:rPr>
        <w:t>2</w:t>
      </w:r>
      <w:r>
        <w:rPr>
          <w:sz w:val="24"/>
          <w:szCs w:val="24"/>
        </w:rPr>
        <w:t xml:space="preserve"> values should be positive. </w:t>
      </w:r>
    </w:p>
    <w:p w:rsidR="00267903" w:rsidRPr="00955EF6" w:rsidRDefault="00267903" w:rsidP="00267903">
      <w:pPr>
        <w:pStyle w:val="ListParagraph"/>
        <w:rPr>
          <w:sz w:val="24"/>
          <w:szCs w:val="24"/>
        </w:rPr>
      </w:pPr>
    </w:p>
    <w:p w:rsidR="00267903" w:rsidRPr="00B465E9" w:rsidRDefault="00267903" w:rsidP="00267903">
      <w:pPr>
        <w:pStyle w:val="ListParagraph"/>
        <w:numPr>
          <w:ilvl w:val="0"/>
          <w:numId w:val="1"/>
        </w:numPr>
        <w:rPr>
          <w:sz w:val="24"/>
          <w:szCs w:val="24"/>
        </w:rPr>
      </w:pPr>
      <w:r>
        <w:rPr>
          <w:sz w:val="24"/>
          <w:szCs w:val="24"/>
        </w:rPr>
        <w:t xml:space="preserve">Add up all of the d2 values to obtain the value of </w:t>
      </w:r>
      <w:r>
        <w:rPr>
          <w:rFonts w:cstheme="minorHAnsi"/>
          <w:sz w:val="24"/>
          <w:szCs w:val="24"/>
        </w:rPr>
        <w:t>Σ</w:t>
      </w:r>
      <w:r w:rsidRPr="000F6434">
        <w:rPr>
          <w:rFonts w:cstheme="minorHAnsi"/>
          <w:i/>
          <w:sz w:val="24"/>
          <w:szCs w:val="24"/>
        </w:rPr>
        <w:t>d</w:t>
      </w:r>
      <w:r w:rsidRPr="000F6434">
        <w:rPr>
          <w:rFonts w:cstheme="minorHAnsi"/>
          <w:i/>
          <w:sz w:val="24"/>
          <w:szCs w:val="24"/>
          <w:vertAlign w:val="superscript"/>
        </w:rPr>
        <w:t>2</w:t>
      </w:r>
      <w:r>
        <w:rPr>
          <w:rFonts w:cstheme="minorHAnsi"/>
          <w:i/>
          <w:sz w:val="24"/>
          <w:szCs w:val="24"/>
        </w:rPr>
        <w:t>.</w:t>
      </w:r>
      <w:r>
        <w:rPr>
          <w:rFonts w:cstheme="minorHAnsi"/>
          <w:sz w:val="24"/>
          <w:szCs w:val="24"/>
        </w:rPr>
        <w:t xml:space="preserve"> In this example, the Σ</w:t>
      </w:r>
      <w:r w:rsidRPr="000F6434">
        <w:rPr>
          <w:rFonts w:cstheme="minorHAnsi"/>
          <w:i/>
          <w:sz w:val="24"/>
          <w:szCs w:val="24"/>
        </w:rPr>
        <w:t>d</w:t>
      </w:r>
      <w:r w:rsidRPr="000F6434">
        <w:rPr>
          <w:rFonts w:cstheme="minorHAnsi"/>
          <w:i/>
          <w:sz w:val="24"/>
          <w:szCs w:val="24"/>
          <w:vertAlign w:val="superscript"/>
        </w:rPr>
        <w:t>2</w:t>
      </w:r>
      <w:r>
        <w:rPr>
          <w:rFonts w:cstheme="minorHAnsi"/>
          <w:i/>
          <w:sz w:val="24"/>
          <w:szCs w:val="24"/>
          <w:vertAlign w:val="superscript"/>
        </w:rPr>
        <w:t xml:space="preserve"> </w:t>
      </w:r>
      <w:r>
        <w:rPr>
          <w:rFonts w:cstheme="minorHAnsi"/>
          <w:sz w:val="24"/>
          <w:szCs w:val="24"/>
        </w:rPr>
        <w:t>= 302.75.</w:t>
      </w:r>
    </w:p>
    <w:p w:rsidR="00267903" w:rsidRPr="00B465E9" w:rsidRDefault="00267903" w:rsidP="00267903">
      <w:pPr>
        <w:pStyle w:val="ListParagraph"/>
        <w:rPr>
          <w:sz w:val="24"/>
          <w:szCs w:val="24"/>
        </w:rPr>
      </w:pPr>
    </w:p>
    <w:p w:rsidR="00267903" w:rsidRPr="00955EF6" w:rsidRDefault="00267903" w:rsidP="00267903">
      <w:pPr>
        <w:pStyle w:val="ListParagraph"/>
        <w:numPr>
          <w:ilvl w:val="0"/>
          <w:numId w:val="1"/>
        </w:numPr>
        <w:rPr>
          <w:sz w:val="24"/>
          <w:szCs w:val="24"/>
        </w:rPr>
      </w:pPr>
      <w:r>
        <w:rPr>
          <w:sz w:val="24"/>
          <w:szCs w:val="24"/>
        </w:rPr>
        <w:t>You can now calculate the correlation coefficient using the formula below:</w:t>
      </w:r>
    </w:p>
    <w:p w:rsidR="00267903" w:rsidRDefault="00267903" w:rsidP="00267903">
      <w:pPr>
        <w:rPr>
          <w:sz w:val="24"/>
          <w:szCs w:val="24"/>
        </w:rPr>
      </w:pPr>
    </w:p>
    <w:p w:rsidR="00267903" w:rsidRDefault="002F427D" w:rsidP="00267903">
      <w:pPr>
        <w:rPr>
          <w:sz w:val="24"/>
          <w:szCs w:val="24"/>
        </w:rPr>
      </w:pPr>
      <m:oMathPara>
        <m:oMath>
          <m:r>
            <w:rPr>
              <w:rFonts w:ascii="Cambria Math" w:hAnsi="Cambria Math"/>
              <w:noProof/>
              <w:sz w:val="24"/>
              <w:szCs w:val="24"/>
              <w:lang w:val="en-US"/>
            </w:rPr>
            <m:t xml:space="preserve">r=1- </m:t>
          </m:r>
          <m:f>
            <m:fPr>
              <m:ctrlPr>
                <w:rPr>
                  <w:rFonts w:ascii="Cambria Math" w:hAnsi="Cambria Math"/>
                  <w:i/>
                  <w:noProof/>
                  <w:sz w:val="24"/>
                  <w:szCs w:val="24"/>
                  <w:lang w:val="en-US"/>
                </w:rPr>
              </m:ctrlPr>
            </m:fPr>
            <m:num>
              <m:r>
                <w:rPr>
                  <w:rFonts w:ascii="Cambria Math" w:hAnsi="Cambria Math"/>
                  <w:noProof/>
                  <w:sz w:val="24"/>
                  <w:szCs w:val="24"/>
                  <w:lang w:val="en-US"/>
                </w:rPr>
                <m:t>6</m:t>
              </m:r>
              <m:nary>
                <m:naryPr>
                  <m:chr m:val="∑"/>
                  <m:limLoc m:val="undOvr"/>
                  <m:subHide m:val="1"/>
                  <m:supHide m:val="1"/>
                  <m:ctrlPr>
                    <w:rPr>
                      <w:rFonts w:ascii="Cambria Math" w:hAnsi="Cambria Math"/>
                      <w:i/>
                      <w:noProof/>
                      <w:sz w:val="24"/>
                      <w:szCs w:val="24"/>
                      <w:lang w:val="en-US"/>
                    </w:rPr>
                  </m:ctrlPr>
                </m:naryPr>
                <m:sub/>
                <m:sup/>
                <m:e>
                  <m:sSup>
                    <m:sSupPr>
                      <m:ctrlPr>
                        <w:rPr>
                          <w:rFonts w:ascii="Cambria Math" w:hAnsi="Cambria Math"/>
                          <w:i/>
                          <w:noProof/>
                          <w:sz w:val="24"/>
                          <w:szCs w:val="24"/>
                          <w:lang w:val="en-US"/>
                        </w:rPr>
                      </m:ctrlPr>
                    </m:sSupPr>
                    <m:e>
                      <m:r>
                        <w:rPr>
                          <w:rFonts w:ascii="Cambria Math" w:hAnsi="Cambria Math"/>
                          <w:noProof/>
                          <w:sz w:val="24"/>
                          <w:szCs w:val="24"/>
                          <w:lang w:val="en-US"/>
                        </w:rPr>
                        <m:t>d</m:t>
                      </m:r>
                    </m:e>
                    <m:sup>
                      <m:r>
                        <w:rPr>
                          <w:rFonts w:ascii="Cambria Math" w:hAnsi="Cambria Math"/>
                          <w:noProof/>
                          <w:sz w:val="24"/>
                          <w:szCs w:val="24"/>
                          <w:lang w:val="en-US"/>
                        </w:rPr>
                        <m:t>2</m:t>
                      </m:r>
                    </m:sup>
                  </m:sSup>
                </m:e>
              </m:nary>
            </m:num>
            <m:den>
              <m:sSup>
                <m:sSupPr>
                  <m:ctrlPr>
                    <w:rPr>
                      <w:rFonts w:ascii="Cambria Math" w:hAnsi="Cambria Math"/>
                      <w:i/>
                      <w:noProof/>
                      <w:sz w:val="24"/>
                      <w:szCs w:val="24"/>
                      <w:lang w:val="en-US"/>
                    </w:rPr>
                  </m:ctrlPr>
                </m:sSupPr>
                <m:e>
                  <m:r>
                    <w:rPr>
                      <w:rFonts w:ascii="Cambria Math" w:hAnsi="Cambria Math"/>
                      <w:noProof/>
                      <w:sz w:val="24"/>
                      <w:szCs w:val="24"/>
                      <w:lang w:val="en-US"/>
                    </w:rPr>
                    <m:t>n</m:t>
                  </m:r>
                </m:e>
                <m:sup>
                  <m:r>
                    <w:rPr>
                      <w:rFonts w:ascii="Cambria Math" w:hAnsi="Cambria Math"/>
                      <w:noProof/>
                      <w:sz w:val="24"/>
                      <w:szCs w:val="24"/>
                      <w:lang w:val="en-US"/>
                    </w:rPr>
                    <m:t>3</m:t>
                  </m:r>
                </m:sup>
              </m:sSup>
              <m:r>
                <w:rPr>
                  <w:rFonts w:ascii="Cambria Math" w:hAnsi="Cambria Math"/>
                  <w:noProof/>
                  <w:sz w:val="24"/>
                  <w:szCs w:val="24"/>
                  <w:lang w:val="en-US"/>
                </w:rPr>
                <m:t>-n</m:t>
              </m:r>
            </m:den>
          </m:f>
        </m:oMath>
      </m:oMathPara>
    </w:p>
    <w:p w:rsidR="00267903" w:rsidRDefault="00267903" w:rsidP="00267903">
      <w:pPr>
        <w:rPr>
          <w:sz w:val="24"/>
          <w:szCs w:val="24"/>
        </w:rPr>
      </w:pPr>
    </w:p>
    <w:p w:rsidR="00267903" w:rsidRDefault="00267903" w:rsidP="00267903">
      <w:pPr>
        <w:rPr>
          <w:sz w:val="24"/>
          <w:szCs w:val="24"/>
        </w:rPr>
      </w:pPr>
    </w:p>
    <w:p w:rsidR="00267903" w:rsidRDefault="00267903" w:rsidP="00267903">
      <w:pPr>
        <w:ind w:firstLine="720"/>
        <w:rPr>
          <w:sz w:val="24"/>
          <w:szCs w:val="24"/>
        </w:rPr>
      </w:pPr>
      <w:proofErr w:type="gramStart"/>
      <w:r>
        <w:rPr>
          <w:sz w:val="24"/>
          <w:szCs w:val="24"/>
        </w:rPr>
        <w:t>where</w:t>
      </w:r>
      <w:proofErr w:type="gramEnd"/>
      <w:r>
        <w:rPr>
          <w:sz w:val="24"/>
          <w:szCs w:val="24"/>
        </w:rPr>
        <w:t xml:space="preserve"> </w:t>
      </w:r>
      <w:r w:rsidRPr="00B465E9">
        <w:rPr>
          <w:i/>
          <w:sz w:val="24"/>
          <w:szCs w:val="24"/>
        </w:rPr>
        <w:t>n</w:t>
      </w:r>
      <w:r>
        <w:rPr>
          <w:sz w:val="24"/>
          <w:szCs w:val="24"/>
        </w:rPr>
        <w:t xml:space="preserve"> = the number of entries in the sample. </w:t>
      </w:r>
    </w:p>
    <w:p w:rsidR="00267903" w:rsidRDefault="00267903" w:rsidP="00267903">
      <w:pPr>
        <w:rPr>
          <w:sz w:val="24"/>
          <w:szCs w:val="24"/>
        </w:rPr>
      </w:pPr>
    </w:p>
    <w:p w:rsidR="00267903" w:rsidRPr="00EC1537" w:rsidRDefault="00267903" w:rsidP="00267903">
      <w:pPr>
        <w:ind w:firstLine="720"/>
        <w:rPr>
          <w:sz w:val="24"/>
          <w:szCs w:val="24"/>
        </w:rPr>
      </w:pPr>
      <w:r w:rsidRPr="00EC1537">
        <w:rPr>
          <w:sz w:val="24"/>
          <w:szCs w:val="24"/>
        </w:rPr>
        <w:t xml:space="preserve">In our example it follows that: </w:t>
      </w:r>
    </w:p>
    <w:p w:rsidR="00267903" w:rsidRDefault="00267903" w:rsidP="00267903">
      <w:pPr>
        <w:rPr>
          <w:sz w:val="24"/>
          <w:szCs w:val="24"/>
          <w:highlight w:val="yellow"/>
        </w:rPr>
      </w:pPr>
    </w:p>
    <w:p w:rsidR="00267903" w:rsidRDefault="00267903" w:rsidP="00267903">
      <w:pPr>
        <w:rPr>
          <w:i/>
          <w:sz w:val="24"/>
          <w:szCs w:val="24"/>
        </w:rPr>
      </w:pPr>
    </w:p>
    <w:p w:rsidR="00267903" w:rsidRPr="00EC1537" w:rsidRDefault="00267903" w:rsidP="00267903">
      <w:pPr>
        <w:ind w:firstLine="720"/>
        <w:rPr>
          <w:sz w:val="24"/>
          <w:szCs w:val="24"/>
        </w:rPr>
      </w:pPr>
      <w:r w:rsidRPr="00EC1537">
        <w:rPr>
          <w:i/>
          <w:sz w:val="24"/>
          <w:szCs w:val="24"/>
        </w:rPr>
        <w:t xml:space="preserve">r </w:t>
      </w:r>
      <w:r w:rsidRPr="00EC1537">
        <w:rPr>
          <w:sz w:val="24"/>
          <w:szCs w:val="24"/>
        </w:rPr>
        <w:t xml:space="preserve">= 1 – </w:t>
      </w:r>
      <w:r w:rsidRPr="00EC1537">
        <w:rPr>
          <w:sz w:val="24"/>
          <w:szCs w:val="24"/>
          <w:u w:val="single"/>
        </w:rPr>
        <w:t>6 x 302.75</w:t>
      </w:r>
    </w:p>
    <w:p w:rsidR="00267903" w:rsidRPr="00EC1537" w:rsidRDefault="00267903" w:rsidP="00267903">
      <w:pPr>
        <w:rPr>
          <w:sz w:val="24"/>
          <w:szCs w:val="24"/>
        </w:rPr>
      </w:pPr>
      <w:r w:rsidRPr="00EC1537">
        <w:rPr>
          <w:sz w:val="24"/>
          <w:szCs w:val="24"/>
        </w:rPr>
        <w:tab/>
      </w:r>
      <w:r>
        <w:rPr>
          <w:sz w:val="24"/>
          <w:szCs w:val="24"/>
        </w:rPr>
        <w:tab/>
      </w:r>
      <w:r w:rsidRPr="00EC1537">
        <w:rPr>
          <w:sz w:val="24"/>
          <w:szCs w:val="24"/>
        </w:rPr>
        <w:t xml:space="preserve">8000 - </w:t>
      </w:r>
      <w:r>
        <w:rPr>
          <w:sz w:val="24"/>
          <w:szCs w:val="24"/>
        </w:rPr>
        <w:t>20</w:t>
      </w:r>
    </w:p>
    <w:p w:rsidR="00267903" w:rsidRPr="00EC1537" w:rsidRDefault="00267903" w:rsidP="00267903">
      <w:pPr>
        <w:rPr>
          <w:sz w:val="24"/>
          <w:szCs w:val="24"/>
        </w:rPr>
      </w:pPr>
    </w:p>
    <w:p w:rsidR="00267903" w:rsidRPr="00EC1537" w:rsidRDefault="00267903" w:rsidP="00267903">
      <w:pPr>
        <w:ind w:firstLine="720"/>
        <w:rPr>
          <w:sz w:val="24"/>
          <w:szCs w:val="24"/>
          <w:u w:val="single"/>
        </w:rPr>
      </w:pPr>
      <w:r>
        <w:rPr>
          <w:sz w:val="24"/>
          <w:szCs w:val="24"/>
        </w:rPr>
        <w:t xml:space="preserve">   </w:t>
      </w:r>
      <w:r w:rsidRPr="00EC1537">
        <w:rPr>
          <w:sz w:val="24"/>
          <w:szCs w:val="24"/>
        </w:rPr>
        <w:t xml:space="preserve">= 1 – </w:t>
      </w:r>
      <w:r w:rsidRPr="00EC1537">
        <w:rPr>
          <w:sz w:val="24"/>
          <w:szCs w:val="24"/>
          <w:u w:val="single"/>
        </w:rPr>
        <w:t>1816.5</w:t>
      </w:r>
    </w:p>
    <w:p w:rsidR="00267903" w:rsidRPr="00EC1537" w:rsidRDefault="00267903" w:rsidP="00267903">
      <w:pPr>
        <w:rPr>
          <w:sz w:val="24"/>
          <w:szCs w:val="24"/>
        </w:rPr>
      </w:pPr>
      <w:r w:rsidRPr="00EC1537">
        <w:rPr>
          <w:sz w:val="24"/>
          <w:szCs w:val="24"/>
        </w:rPr>
        <w:t xml:space="preserve">           </w:t>
      </w:r>
      <w:r>
        <w:rPr>
          <w:sz w:val="24"/>
          <w:szCs w:val="24"/>
        </w:rPr>
        <w:tab/>
      </w:r>
      <w:r>
        <w:rPr>
          <w:sz w:val="24"/>
          <w:szCs w:val="24"/>
        </w:rPr>
        <w:tab/>
      </w:r>
      <w:r w:rsidRPr="00EC1537">
        <w:rPr>
          <w:sz w:val="24"/>
          <w:szCs w:val="24"/>
        </w:rPr>
        <w:t>798</w:t>
      </w:r>
      <w:r>
        <w:rPr>
          <w:sz w:val="24"/>
          <w:szCs w:val="24"/>
        </w:rPr>
        <w:t>0</w:t>
      </w:r>
    </w:p>
    <w:p w:rsidR="00267903" w:rsidRPr="00EC1537" w:rsidRDefault="00267903" w:rsidP="00267903">
      <w:pPr>
        <w:rPr>
          <w:sz w:val="24"/>
          <w:szCs w:val="24"/>
        </w:rPr>
      </w:pPr>
    </w:p>
    <w:p w:rsidR="00267903" w:rsidRPr="00EC1537" w:rsidRDefault="00267903" w:rsidP="00267903">
      <w:pPr>
        <w:ind w:firstLine="720"/>
        <w:rPr>
          <w:sz w:val="24"/>
          <w:szCs w:val="24"/>
        </w:rPr>
      </w:pPr>
      <w:r>
        <w:rPr>
          <w:sz w:val="24"/>
          <w:szCs w:val="24"/>
        </w:rPr>
        <w:t xml:space="preserve">   </w:t>
      </w:r>
      <w:r w:rsidRPr="00EC1537">
        <w:rPr>
          <w:sz w:val="24"/>
          <w:szCs w:val="24"/>
        </w:rPr>
        <w:t>= 1 – 0.22</w:t>
      </w:r>
      <w:r>
        <w:rPr>
          <w:sz w:val="24"/>
          <w:szCs w:val="24"/>
        </w:rPr>
        <w:t>8</w:t>
      </w:r>
    </w:p>
    <w:p w:rsidR="00267903" w:rsidRPr="00EC1537" w:rsidRDefault="00267903" w:rsidP="00267903">
      <w:pPr>
        <w:rPr>
          <w:sz w:val="24"/>
          <w:szCs w:val="24"/>
        </w:rPr>
      </w:pPr>
    </w:p>
    <w:p w:rsidR="00267903" w:rsidRPr="00EF0F22" w:rsidRDefault="00267903" w:rsidP="00267903">
      <w:pPr>
        <w:ind w:firstLine="720"/>
        <w:rPr>
          <w:b/>
          <w:sz w:val="24"/>
          <w:szCs w:val="24"/>
        </w:rPr>
      </w:pPr>
      <w:r w:rsidRPr="00EF0F22">
        <w:rPr>
          <w:b/>
          <w:sz w:val="24"/>
          <w:szCs w:val="24"/>
        </w:rPr>
        <w:t xml:space="preserve">   = </w:t>
      </w:r>
      <w:r w:rsidRPr="00EF0F22">
        <w:rPr>
          <w:b/>
          <w:sz w:val="24"/>
          <w:szCs w:val="24"/>
          <w:u w:val="single"/>
        </w:rPr>
        <w:t>0.77</w:t>
      </w:r>
    </w:p>
    <w:p w:rsidR="00267903" w:rsidRDefault="00267903" w:rsidP="00267903">
      <w:pPr>
        <w:rPr>
          <w:sz w:val="24"/>
          <w:szCs w:val="24"/>
          <w:highlight w:val="yellow"/>
        </w:rPr>
      </w:pPr>
    </w:p>
    <w:p w:rsidR="00267903" w:rsidRDefault="00267903" w:rsidP="00267903">
      <w:pPr>
        <w:ind w:firstLine="720"/>
        <w:rPr>
          <w:sz w:val="24"/>
          <w:szCs w:val="24"/>
        </w:rPr>
      </w:pPr>
      <w:r w:rsidRPr="00B465E9">
        <w:rPr>
          <w:sz w:val="24"/>
          <w:szCs w:val="24"/>
        </w:rPr>
        <w:t>The final answer should be given correct to two decimal places.</w:t>
      </w:r>
    </w:p>
    <w:p w:rsidR="00267903" w:rsidRDefault="00267903" w:rsidP="00267903">
      <w:pPr>
        <w:ind w:firstLine="720"/>
        <w:rPr>
          <w:sz w:val="24"/>
          <w:szCs w:val="24"/>
        </w:rPr>
      </w:pPr>
    </w:p>
    <w:p w:rsidR="00267903" w:rsidRDefault="00267903" w:rsidP="00267903">
      <w:pPr>
        <w:rPr>
          <w:sz w:val="24"/>
          <w:szCs w:val="24"/>
        </w:rPr>
      </w:pPr>
      <w:r>
        <w:rPr>
          <w:sz w:val="24"/>
          <w:szCs w:val="24"/>
        </w:rPr>
        <w:t>(You can also complete Spearman’s Rank Correlation Coefficient using Excel, which will do many of the necessary calculations for you</w:t>
      </w:r>
      <w:r w:rsidRPr="00186C2E">
        <w:rPr>
          <w:sz w:val="24"/>
          <w:szCs w:val="24"/>
        </w:rPr>
        <w:t xml:space="preserve">. </w:t>
      </w:r>
      <w:r w:rsidR="00186C2E" w:rsidRPr="00186C2E">
        <w:rPr>
          <w:sz w:val="24"/>
          <w:szCs w:val="24"/>
        </w:rPr>
        <w:t>Download the</w:t>
      </w:r>
      <w:r w:rsidR="00186C2E">
        <w:rPr>
          <w:sz w:val="24"/>
          <w:szCs w:val="24"/>
        </w:rPr>
        <w:t xml:space="preserve"> Spearman’s Rank Excel Guide provided for</w:t>
      </w:r>
      <w:r>
        <w:rPr>
          <w:sz w:val="24"/>
          <w:szCs w:val="24"/>
        </w:rPr>
        <w:t xml:space="preserve"> instructions on how to do this.) </w:t>
      </w:r>
    </w:p>
    <w:p w:rsidR="00267903" w:rsidRDefault="00267903" w:rsidP="00267903">
      <w:pPr>
        <w:rPr>
          <w:sz w:val="24"/>
          <w:szCs w:val="24"/>
        </w:rPr>
      </w:pPr>
    </w:p>
    <w:p w:rsidR="00267903" w:rsidRDefault="00267903" w:rsidP="00267903">
      <w:pPr>
        <w:rPr>
          <w:sz w:val="24"/>
          <w:szCs w:val="24"/>
        </w:rPr>
      </w:pPr>
      <w:r>
        <w:rPr>
          <w:sz w:val="24"/>
          <w:szCs w:val="24"/>
        </w:rPr>
        <w:t xml:space="preserve">A perfect positive correlation has a value of +1, and a perfect negative correlation has a value of -1. All values of </w:t>
      </w:r>
      <w:r w:rsidRPr="003546B9">
        <w:rPr>
          <w:i/>
          <w:sz w:val="24"/>
          <w:szCs w:val="24"/>
        </w:rPr>
        <w:t>r</w:t>
      </w:r>
      <w:r>
        <w:rPr>
          <w:sz w:val="24"/>
          <w:szCs w:val="24"/>
        </w:rPr>
        <w:t xml:space="preserve"> should </w:t>
      </w:r>
      <w:proofErr w:type="gramStart"/>
      <w:r>
        <w:rPr>
          <w:sz w:val="24"/>
          <w:szCs w:val="24"/>
        </w:rPr>
        <w:t>lie</w:t>
      </w:r>
      <w:proofErr w:type="gramEnd"/>
      <w:r>
        <w:rPr>
          <w:sz w:val="24"/>
          <w:szCs w:val="24"/>
        </w:rPr>
        <w:t xml:space="preserve"> between these two extremes, but the closer the value to either +1 or -1, the stronger the likely correlation.  A value of 0.77 suggests a positive correlation, but this still could have occurred by chance, so it is necessary to test the significance of the relationship. </w:t>
      </w:r>
    </w:p>
    <w:p w:rsidR="00267903" w:rsidRDefault="00267903" w:rsidP="00267903">
      <w:pPr>
        <w:rPr>
          <w:sz w:val="24"/>
          <w:szCs w:val="24"/>
        </w:rPr>
      </w:pPr>
    </w:p>
    <w:p w:rsidR="00267903" w:rsidRDefault="00267903" w:rsidP="00267903">
      <w:pPr>
        <w:rPr>
          <w:sz w:val="24"/>
          <w:szCs w:val="24"/>
        </w:rPr>
      </w:pPr>
    </w:p>
    <w:p w:rsidR="00267903" w:rsidRPr="002F427D" w:rsidRDefault="00267903" w:rsidP="00267903">
      <w:pPr>
        <w:rPr>
          <w:b/>
          <w:sz w:val="28"/>
          <w:szCs w:val="24"/>
        </w:rPr>
      </w:pPr>
      <w:r w:rsidRPr="002F427D">
        <w:rPr>
          <w:b/>
          <w:sz w:val="28"/>
          <w:szCs w:val="24"/>
        </w:rPr>
        <w:t>Significance levels</w:t>
      </w:r>
    </w:p>
    <w:p w:rsidR="00267903" w:rsidRDefault="00267903" w:rsidP="00267903">
      <w:pPr>
        <w:rPr>
          <w:sz w:val="24"/>
          <w:szCs w:val="24"/>
        </w:rPr>
      </w:pPr>
    </w:p>
    <w:p w:rsidR="00267903" w:rsidRDefault="00267903" w:rsidP="00267903">
      <w:pPr>
        <w:rPr>
          <w:sz w:val="24"/>
          <w:szCs w:val="24"/>
        </w:rPr>
      </w:pPr>
      <w:r>
        <w:rPr>
          <w:sz w:val="24"/>
          <w:szCs w:val="24"/>
        </w:rPr>
        <w:t xml:space="preserve">The second step in your calculation is therefore to test the significance of the relationship you are investigating. You will require a table which plots the value of </w:t>
      </w:r>
      <w:r w:rsidRPr="007839B6">
        <w:rPr>
          <w:i/>
          <w:sz w:val="24"/>
          <w:szCs w:val="24"/>
        </w:rPr>
        <w:t>r</w:t>
      </w:r>
      <w:r>
        <w:rPr>
          <w:sz w:val="24"/>
          <w:szCs w:val="24"/>
        </w:rPr>
        <w:t xml:space="preserve"> against the ‘degrees of freedom’ (</w:t>
      </w:r>
      <w:r>
        <w:rPr>
          <w:i/>
          <w:sz w:val="24"/>
          <w:szCs w:val="24"/>
        </w:rPr>
        <w:t>n-</w:t>
      </w:r>
      <w:r w:rsidRPr="00EF0F22">
        <w:rPr>
          <w:i/>
          <w:sz w:val="24"/>
          <w:szCs w:val="24"/>
        </w:rPr>
        <w:t>2</w:t>
      </w:r>
      <w:r>
        <w:rPr>
          <w:sz w:val="24"/>
          <w:szCs w:val="24"/>
        </w:rPr>
        <w:t xml:space="preserve">). </w:t>
      </w:r>
    </w:p>
    <w:p w:rsidR="00267903" w:rsidRDefault="00267903" w:rsidP="00267903">
      <w:pPr>
        <w:rPr>
          <w:sz w:val="24"/>
          <w:szCs w:val="24"/>
        </w:rPr>
      </w:pPr>
    </w:p>
    <w:p w:rsidR="00267903" w:rsidRDefault="00267903" w:rsidP="00267903">
      <w:pPr>
        <w:rPr>
          <w:sz w:val="24"/>
          <w:szCs w:val="24"/>
        </w:rPr>
      </w:pPr>
      <w:r>
        <w:rPr>
          <w:sz w:val="24"/>
          <w:szCs w:val="24"/>
        </w:rPr>
        <w:t xml:space="preserve">Follow </w:t>
      </w:r>
      <w:hyperlink r:id="rId8" w:history="1">
        <w:r w:rsidRPr="007839B6">
          <w:rPr>
            <w:rStyle w:val="Hyperlink"/>
            <w:sz w:val="24"/>
            <w:szCs w:val="24"/>
          </w:rPr>
          <w:t>this link</w:t>
        </w:r>
      </w:hyperlink>
      <w:r>
        <w:rPr>
          <w:sz w:val="24"/>
          <w:szCs w:val="24"/>
        </w:rPr>
        <w:t xml:space="preserve"> for a version of the Spearman’s Rank significance graph. To use the graph, draw a horizontal line across from your value of </w:t>
      </w:r>
      <w:r w:rsidRPr="003546B9">
        <w:rPr>
          <w:i/>
          <w:sz w:val="24"/>
          <w:szCs w:val="24"/>
        </w:rPr>
        <w:t>r</w:t>
      </w:r>
      <w:r>
        <w:rPr>
          <w:sz w:val="24"/>
          <w:szCs w:val="24"/>
        </w:rPr>
        <w:t xml:space="preserve"> on the y-axis to where it meets a vertical line coming up from your value of </w:t>
      </w:r>
      <w:r>
        <w:rPr>
          <w:i/>
          <w:sz w:val="24"/>
          <w:szCs w:val="24"/>
        </w:rPr>
        <w:t>n-</w:t>
      </w:r>
      <w:r w:rsidRPr="003546B9">
        <w:rPr>
          <w:i/>
          <w:sz w:val="24"/>
          <w:szCs w:val="24"/>
        </w:rPr>
        <w:t>1</w:t>
      </w:r>
      <w:r>
        <w:rPr>
          <w:sz w:val="24"/>
          <w:szCs w:val="24"/>
        </w:rPr>
        <w:t xml:space="preserve"> on the x-axis. The three lines plotted on the graph will give you your level of significance. </w:t>
      </w:r>
      <w:r>
        <w:rPr>
          <w:sz w:val="24"/>
          <w:szCs w:val="24"/>
        </w:rPr>
        <w:lastRenderedPageBreak/>
        <w:t xml:space="preserve">If your value falls beneath the 5% significance line, you will be unable to accept your </w:t>
      </w:r>
      <w:proofErr w:type="gramStart"/>
      <w:r>
        <w:rPr>
          <w:sz w:val="24"/>
          <w:szCs w:val="24"/>
        </w:rPr>
        <w:t>hypothesis,</w:t>
      </w:r>
      <w:proofErr w:type="gramEnd"/>
      <w:r>
        <w:rPr>
          <w:sz w:val="24"/>
          <w:szCs w:val="24"/>
        </w:rPr>
        <w:t xml:space="preserve"> hence this line is referred to as the ‘rejection level’. </w:t>
      </w:r>
    </w:p>
    <w:p w:rsidR="00267903" w:rsidRDefault="00267903" w:rsidP="00267903">
      <w:pPr>
        <w:rPr>
          <w:sz w:val="24"/>
          <w:szCs w:val="24"/>
        </w:rPr>
      </w:pPr>
    </w:p>
    <w:p w:rsidR="00267903" w:rsidRDefault="00267903" w:rsidP="00267903">
      <w:pPr>
        <w:rPr>
          <w:sz w:val="24"/>
          <w:szCs w:val="24"/>
        </w:rPr>
      </w:pPr>
      <w:r>
        <w:rPr>
          <w:sz w:val="24"/>
          <w:szCs w:val="24"/>
        </w:rPr>
        <w:t xml:space="preserve">In this example, where </w:t>
      </w:r>
      <w:r w:rsidRPr="003546B9">
        <w:rPr>
          <w:i/>
          <w:sz w:val="24"/>
          <w:szCs w:val="24"/>
        </w:rPr>
        <w:t xml:space="preserve">r </w:t>
      </w:r>
      <w:r>
        <w:rPr>
          <w:sz w:val="24"/>
          <w:szCs w:val="24"/>
        </w:rPr>
        <w:t xml:space="preserve">= 0.77 and the degrees of freedom = 18, the point where the two values meet on the graph lies between the 0.1% and 1% significance levels, which means that we can say with 99.5% confidence that the correlation has not occurred by chance, hence that as total alkalinity increases, so too does the pH of sea water. </w:t>
      </w:r>
    </w:p>
    <w:p w:rsidR="00267903" w:rsidRDefault="00267903" w:rsidP="00267903">
      <w:pPr>
        <w:rPr>
          <w:sz w:val="24"/>
          <w:szCs w:val="24"/>
        </w:rPr>
      </w:pPr>
    </w:p>
    <w:p w:rsidR="00267903" w:rsidRDefault="00267903" w:rsidP="00267903">
      <w:pPr>
        <w:rPr>
          <w:sz w:val="24"/>
          <w:szCs w:val="24"/>
        </w:rPr>
      </w:pPr>
      <w:r>
        <w:rPr>
          <w:sz w:val="24"/>
          <w:szCs w:val="24"/>
        </w:rPr>
        <w:t xml:space="preserve">As suggested by our hypothesis, which we are now able to accept with 99.5% confidence, there is a positive correlation between total alkalinity and </w:t>
      </w:r>
      <w:proofErr w:type="spellStart"/>
      <w:r>
        <w:rPr>
          <w:sz w:val="24"/>
          <w:szCs w:val="24"/>
        </w:rPr>
        <w:t>pH.</w:t>
      </w:r>
      <w:proofErr w:type="spellEnd"/>
      <w:r>
        <w:rPr>
          <w:sz w:val="24"/>
          <w:szCs w:val="24"/>
        </w:rPr>
        <w:t xml:space="preserve"> We would expect this to be the case as pH is a measure of the acidity or alkalinity of a substance, such that the higher the </w:t>
      </w:r>
      <w:proofErr w:type="gramStart"/>
      <w:r>
        <w:rPr>
          <w:sz w:val="24"/>
          <w:szCs w:val="24"/>
        </w:rPr>
        <w:t>pH value</w:t>
      </w:r>
      <w:proofErr w:type="gramEnd"/>
      <w:r>
        <w:rPr>
          <w:sz w:val="24"/>
          <w:szCs w:val="24"/>
        </w:rPr>
        <w:t xml:space="preserve">, the higher the level of alkalinity. </w:t>
      </w:r>
    </w:p>
    <w:p w:rsidR="00267903" w:rsidRDefault="00267903" w:rsidP="00267903">
      <w:pPr>
        <w:rPr>
          <w:sz w:val="24"/>
          <w:szCs w:val="24"/>
        </w:rPr>
      </w:pPr>
    </w:p>
    <w:p w:rsidR="00267903" w:rsidRDefault="00267903" w:rsidP="00267903">
      <w:pPr>
        <w:rPr>
          <w:sz w:val="24"/>
          <w:szCs w:val="24"/>
        </w:rPr>
      </w:pPr>
      <w:r>
        <w:rPr>
          <w:sz w:val="24"/>
          <w:szCs w:val="24"/>
        </w:rPr>
        <w:t xml:space="preserve">However, one thing we can’t establish through this statistical test is whether the relationship between the two variables is </w:t>
      </w:r>
      <w:r w:rsidRPr="00484841">
        <w:rPr>
          <w:i/>
          <w:sz w:val="24"/>
          <w:szCs w:val="24"/>
        </w:rPr>
        <w:t>causal</w:t>
      </w:r>
      <w:r>
        <w:rPr>
          <w:sz w:val="24"/>
          <w:szCs w:val="24"/>
        </w:rPr>
        <w:t xml:space="preserve">, i.e. that a change in one results in a change in the other. Further investigation would be required in order to establish this type of relationship. </w:t>
      </w:r>
    </w:p>
    <w:p w:rsidR="00267903" w:rsidRDefault="00267903" w:rsidP="00267903">
      <w:pPr>
        <w:rPr>
          <w:sz w:val="24"/>
          <w:szCs w:val="24"/>
        </w:rPr>
      </w:pPr>
    </w:p>
    <w:p w:rsidR="00267903" w:rsidRDefault="00267903" w:rsidP="00267903">
      <w:pPr>
        <w:rPr>
          <w:sz w:val="24"/>
          <w:szCs w:val="24"/>
        </w:rPr>
      </w:pPr>
      <w:r>
        <w:rPr>
          <w:sz w:val="24"/>
          <w:szCs w:val="24"/>
        </w:rPr>
        <w:t xml:space="preserve">Additional link: </w:t>
      </w:r>
      <w:bookmarkStart w:id="0" w:name="_GoBack"/>
      <w:r w:rsidR="00051E19">
        <w:fldChar w:fldCharType="begin"/>
      </w:r>
      <w:r w:rsidR="00051E19">
        <w:instrText xml:space="preserve"> HYPERLINK "http://geographyfieldwork.com/SpearmansRank.htm" </w:instrText>
      </w:r>
      <w:r w:rsidR="00051E19">
        <w:fldChar w:fldCharType="separate"/>
      </w:r>
      <w:r w:rsidRPr="00FF2CD9">
        <w:rPr>
          <w:rStyle w:val="Hyperlink"/>
          <w:sz w:val="24"/>
          <w:szCs w:val="24"/>
        </w:rPr>
        <w:t>http://geographyfieldwork.com/SpearmansRank.htm</w:t>
      </w:r>
      <w:r w:rsidR="00051E19">
        <w:rPr>
          <w:rStyle w:val="Hyperlink"/>
          <w:sz w:val="24"/>
          <w:szCs w:val="24"/>
        </w:rPr>
        <w:fldChar w:fldCharType="end"/>
      </w:r>
      <w:bookmarkEnd w:id="0"/>
      <w:r>
        <w:rPr>
          <w:sz w:val="24"/>
          <w:szCs w:val="24"/>
        </w:rPr>
        <w:t xml:space="preserve"> </w:t>
      </w:r>
    </w:p>
    <w:p w:rsidR="00110643" w:rsidRDefault="0011258E">
      <w:r>
        <w:rPr>
          <w:b/>
          <w:noProof/>
          <w:sz w:val="32"/>
          <w:szCs w:val="32"/>
          <w:lang w:val="en-US"/>
        </w:rPr>
        <w:drawing>
          <wp:anchor distT="0" distB="0" distL="114300" distR="114300" simplePos="0" relativeHeight="251660288" behindDoc="1" locked="0" layoutInCell="1" allowOverlap="1" wp14:anchorId="0E0E923A" wp14:editId="600C61E9">
            <wp:simplePos x="0" y="0"/>
            <wp:positionH relativeFrom="column">
              <wp:posOffset>5019675</wp:posOffset>
            </wp:positionH>
            <wp:positionV relativeFrom="paragraph">
              <wp:posOffset>4928870</wp:posOffset>
            </wp:positionV>
            <wp:extent cx="1419225" cy="1003935"/>
            <wp:effectExtent l="0" t="0" r="9525" b="5715"/>
            <wp:wrapTight wrapText="bothSides">
              <wp:wrapPolygon edited="0">
                <wp:start x="3479" y="0"/>
                <wp:lineTo x="3479" y="13116"/>
                <wp:lineTo x="0" y="15575"/>
                <wp:lineTo x="0" y="16395"/>
                <wp:lineTo x="3479" y="19674"/>
                <wp:lineTo x="3479" y="21313"/>
                <wp:lineTo x="4929" y="21313"/>
                <wp:lineTo x="17396" y="20493"/>
                <wp:lineTo x="17106" y="19674"/>
                <wp:lineTo x="21455" y="16395"/>
                <wp:lineTo x="21455" y="15165"/>
                <wp:lineTo x="13627" y="13116"/>
                <wp:lineTo x="15366" y="6968"/>
                <wp:lineTo x="21455" y="6558"/>
                <wp:lineTo x="21455" y="3279"/>
                <wp:lineTo x="12467" y="0"/>
                <wp:lineTo x="347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1003935"/>
                    </a:xfrm>
                    <a:prstGeom prst="rect">
                      <a:avLst/>
                    </a:prstGeom>
                  </pic:spPr>
                </pic:pic>
              </a:graphicData>
            </a:graphic>
            <wp14:sizeRelH relativeFrom="page">
              <wp14:pctWidth>0</wp14:pctWidth>
            </wp14:sizeRelH>
            <wp14:sizeRelV relativeFrom="page">
              <wp14:pctHeight>0</wp14:pctHeight>
            </wp14:sizeRelV>
          </wp:anchor>
        </w:drawing>
      </w:r>
    </w:p>
    <w:sectPr w:rsidR="00110643" w:rsidSect="002F427D">
      <w:pgSz w:w="12240" w:h="15840"/>
      <w:pgMar w:top="900" w:right="81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1096"/>
    <w:multiLevelType w:val="hybridMultilevel"/>
    <w:tmpl w:val="4F9E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03"/>
    <w:rsid w:val="00051E19"/>
    <w:rsid w:val="00110643"/>
    <w:rsid w:val="0011258E"/>
    <w:rsid w:val="00186C2E"/>
    <w:rsid w:val="00267903"/>
    <w:rsid w:val="002F427D"/>
    <w:rsid w:val="006F57B1"/>
    <w:rsid w:val="00B0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0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903"/>
    <w:pPr>
      <w:ind w:left="720"/>
      <w:contextualSpacing/>
    </w:pPr>
  </w:style>
  <w:style w:type="character" w:styleId="Hyperlink">
    <w:name w:val="Hyperlink"/>
    <w:basedOn w:val="DefaultParagraphFont"/>
    <w:uiPriority w:val="99"/>
    <w:unhideWhenUsed/>
    <w:rsid w:val="00267903"/>
    <w:rPr>
      <w:color w:val="0000FF" w:themeColor="hyperlink"/>
      <w:u w:val="single"/>
    </w:rPr>
  </w:style>
  <w:style w:type="table" w:styleId="TableGrid">
    <w:name w:val="Table Grid"/>
    <w:basedOn w:val="TableNormal"/>
    <w:uiPriority w:val="59"/>
    <w:rsid w:val="00267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7903"/>
    <w:rPr>
      <w:rFonts w:ascii="Tahoma" w:hAnsi="Tahoma" w:cs="Tahoma"/>
      <w:sz w:val="16"/>
      <w:szCs w:val="16"/>
    </w:rPr>
  </w:style>
  <w:style w:type="character" w:customStyle="1" w:styleId="BalloonTextChar">
    <w:name w:val="Balloon Text Char"/>
    <w:basedOn w:val="DefaultParagraphFont"/>
    <w:link w:val="BalloonText"/>
    <w:uiPriority w:val="99"/>
    <w:semiHidden/>
    <w:rsid w:val="00267903"/>
    <w:rPr>
      <w:rFonts w:ascii="Tahoma" w:hAnsi="Tahoma" w:cs="Tahoma"/>
      <w:sz w:val="16"/>
      <w:szCs w:val="16"/>
      <w:lang w:val="en-GB"/>
    </w:rPr>
  </w:style>
  <w:style w:type="character" w:styleId="FollowedHyperlink">
    <w:name w:val="FollowedHyperlink"/>
    <w:basedOn w:val="DefaultParagraphFont"/>
    <w:uiPriority w:val="99"/>
    <w:semiHidden/>
    <w:unhideWhenUsed/>
    <w:rsid w:val="002F42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0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903"/>
    <w:pPr>
      <w:ind w:left="720"/>
      <w:contextualSpacing/>
    </w:pPr>
  </w:style>
  <w:style w:type="character" w:styleId="Hyperlink">
    <w:name w:val="Hyperlink"/>
    <w:basedOn w:val="DefaultParagraphFont"/>
    <w:uiPriority w:val="99"/>
    <w:unhideWhenUsed/>
    <w:rsid w:val="00267903"/>
    <w:rPr>
      <w:color w:val="0000FF" w:themeColor="hyperlink"/>
      <w:u w:val="single"/>
    </w:rPr>
  </w:style>
  <w:style w:type="table" w:styleId="TableGrid">
    <w:name w:val="Table Grid"/>
    <w:basedOn w:val="TableNormal"/>
    <w:uiPriority w:val="59"/>
    <w:rsid w:val="00267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7903"/>
    <w:rPr>
      <w:rFonts w:ascii="Tahoma" w:hAnsi="Tahoma" w:cs="Tahoma"/>
      <w:sz w:val="16"/>
      <w:szCs w:val="16"/>
    </w:rPr>
  </w:style>
  <w:style w:type="character" w:customStyle="1" w:styleId="BalloonTextChar">
    <w:name w:val="Balloon Text Char"/>
    <w:basedOn w:val="DefaultParagraphFont"/>
    <w:link w:val="BalloonText"/>
    <w:uiPriority w:val="99"/>
    <w:semiHidden/>
    <w:rsid w:val="00267903"/>
    <w:rPr>
      <w:rFonts w:ascii="Tahoma" w:hAnsi="Tahoma" w:cs="Tahoma"/>
      <w:sz w:val="16"/>
      <w:szCs w:val="16"/>
      <w:lang w:val="en-GB"/>
    </w:rPr>
  </w:style>
  <w:style w:type="character" w:styleId="FollowedHyperlink">
    <w:name w:val="FollowedHyperlink"/>
    <w:basedOn w:val="DefaultParagraphFont"/>
    <w:uiPriority w:val="99"/>
    <w:semiHidden/>
    <w:unhideWhenUsed/>
    <w:rsid w:val="002F42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graphyfieldwork.com/SpearmansRankSignificance.htm" TargetMode="Externa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A</a:t>
            </a:r>
            <a:r>
              <a:rPr lang="en-US" sz="1200" baseline="0"/>
              <a:t> scattergraph showing the relationship between pH and total alkalinity in Arctic Ocean seawater samples</a:t>
            </a:r>
            <a:endParaRPr lang="en-US" sz="1200"/>
          </a:p>
        </c:rich>
      </c:tx>
      <c:layout/>
      <c:overlay val="0"/>
    </c:title>
    <c:autoTitleDeleted val="0"/>
    <c:plotArea>
      <c:layout/>
      <c:scatterChart>
        <c:scatterStyle val="lineMarker"/>
        <c:varyColors val="0"/>
        <c:ser>
          <c:idx val="0"/>
          <c:order val="0"/>
          <c:tx>
            <c:strRef>
              <c:f>Sheet1!$B$1</c:f>
              <c:strCache>
                <c:ptCount val="1"/>
                <c:pt idx="0">
                  <c:v>pH</c:v>
                </c:pt>
              </c:strCache>
            </c:strRef>
          </c:tx>
          <c:spPr>
            <a:ln w="28575">
              <a:noFill/>
            </a:ln>
          </c:spPr>
          <c:trendline>
            <c:spPr>
              <a:ln w="19050"/>
            </c:spPr>
            <c:trendlineType val="linear"/>
            <c:dispRSqr val="0"/>
            <c:dispEq val="0"/>
          </c:trendline>
          <c:xVal>
            <c:numRef>
              <c:f>Sheet1!$A$2:$A$21</c:f>
              <c:numCache>
                <c:formatCode>General</c:formatCode>
                <c:ptCount val="20"/>
                <c:pt idx="0">
                  <c:v>2137</c:v>
                </c:pt>
                <c:pt idx="1">
                  <c:v>2114</c:v>
                </c:pt>
                <c:pt idx="2">
                  <c:v>2134</c:v>
                </c:pt>
                <c:pt idx="3">
                  <c:v>2129</c:v>
                </c:pt>
                <c:pt idx="4">
                  <c:v>2123</c:v>
                </c:pt>
                <c:pt idx="5">
                  <c:v>2117</c:v>
                </c:pt>
                <c:pt idx="6">
                  <c:v>2142</c:v>
                </c:pt>
                <c:pt idx="7">
                  <c:v>2109</c:v>
                </c:pt>
                <c:pt idx="8">
                  <c:v>2115</c:v>
                </c:pt>
                <c:pt idx="9">
                  <c:v>2121</c:v>
                </c:pt>
                <c:pt idx="10">
                  <c:v>2121</c:v>
                </c:pt>
                <c:pt idx="11">
                  <c:v>2128</c:v>
                </c:pt>
                <c:pt idx="12">
                  <c:v>2129</c:v>
                </c:pt>
                <c:pt idx="13">
                  <c:v>2155</c:v>
                </c:pt>
                <c:pt idx="14">
                  <c:v>2142</c:v>
                </c:pt>
                <c:pt idx="15">
                  <c:v>2144</c:v>
                </c:pt>
                <c:pt idx="16">
                  <c:v>2138</c:v>
                </c:pt>
                <c:pt idx="17">
                  <c:v>2134</c:v>
                </c:pt>
                <c:pt idx="18">
                  <c:v>2143</c:v>
                </c:pt>
                <c:pt idx="19">
                  <c:v>2140</c:v>
                </c:pt>
              </c:numCache>
            </c:numRef>
          </c:xVal>
          <c:yVal>
            <c:numRef>
              <c:f>Sheet1!$B$2:$B$21</c:f>
              <c:numCache>
                <c:formatCode>General</c:formatCode>
                <c:ptCount val="20"/>
                <c:pt idx="0">
                  <c:v>8.19</c:v>
                </c:pt>
                <c:pt idx="1">
                  <c:v>8.14</c:v>
                </c:pt>
                <c:pt idx="2">
                  <c:v>8.17</c:v>
                </c:pt>
                <c:pt idx="3">
                  <c:v>8.17</c:v>
                </c:pt>
                <c:pt idx="4">
                  <c:v>8.15</c:v>
                </c:pt>
                <c:pt idx="5">
                  <c:v>8.14</c:v>
                </c:pt>
                <c:pt idx="6">
                  <c:v>8.18</c:v>
                </c:pt>
                <c:pt idx="7">
                  <c:v>8.1300000000000008</c:v>
                </c:pt>
                <c:pt idx="8">
                  <c:v>8.1199999999999992</c:v>
                </c:pt>
                <c:pt idx="9">
                  <c:v>8.1300000000000008</c:v>
                </c:pt>
                <c:pt idx="10">
                  <c:v>8.1300000000000008</c:v>
                </c:pt>
                <c:pt idx="11">
                  <c:v>8.15</c:v>
                </c:pt>
                <c:pt idx="12">
                  <c:v>8.15</c:v>
                </c:pt>
                <c:pt idx="13">
                  <c:v>8.1999999999999993</c:v>
                </c:pt>
                <c:pt idx="14">
                  <c:v>8.16</c:v>
                </c:pt>
                <c:pt idx="15">
                  <c:v>8.17</c:v>
                </c:pt>
                <c:pt idx="16">
                  <c:v>8.14</c:v>
                </c:pt>
                <c:pt idx="17">
                  <c:v>8.14</c:v>
                </c:pt>
                <c:pt idx="18">
                  <c:v>8.16</c:v>
                </c:pt>
                <c:pt idx="19">
                  <c:v>8.15</c:v>
                </c:pt>
              </c:numCache>
            </c:numRef>
          </c:yVal>
          <c:smooth val="0"/>
        </c:ser>
        <c:dLbls>
          <c:showLegendKey val="0"/>
          <c:showVal val="0"/>
          <c:showCatName val="0"/>
          <c:showSerName val="0"/>
          <c:showPercent val="0"/>
          <c:showBubbleSize val="0"/>
        </c:dLbls>
        <c:axId val="108058496"/>
        <c:axId val="108068864"/>
      </c:scatterChart>
      <c:valAx>
        <c:axId val="108058496"/>
        <c:scaling>
          <c:orientation val="minMax"/>
        </c:scaling>
        <c:delete val="0"/>
        <c:axPos val="b"/>
        <c:majorGridlines/>
        <c:minorGridlines/>
        <c:title>
          <c:tx>
            <c:rich>
              <a:bodyPr/>
              <a:lstStyle/>
              <a:p>
                <a:pPr>
                  <a:defRPr/>
                </a:pPr>
                <a:r>
                  <a:rPr lang="en-US" sz="1100"/>
                  <a:t>Total alkalinity</a:t>
                </a:r>
                <a:r>
                  <a:rPr lang="en-US" sz="1100" baseline="0"/>
                  <a:t> (umol/kg)</a:t>
                </a:r>
                <a:endParaRPr lang="en-US" sz="1100"/>
              </a:p>
            </c:rich>
          </c:tx>
          <c:layout/>
          <c:overlay val="0"/>
        </c:title>
        <c:numFmt formatCode="General" sourceLinked="1"/>
        <c:majorTickMark val="out"/>
        <c:minorTickMark val="none"/>
        <c:tickLblPos val="nextTo"/>
        <c:crossAx val="108068864"/>
        <c:crosses val="autoZero"/>
        <c:crossBetween val="midCat"/>
      </c:valAx>
      <c:valAx>
        <c:axId val="108068864"/>
        <c:scaling>
          <c:orientation val="minMax"/>
        </c:scaling>
        <c:delete val="0"/>
        <c:axPos val="l"/>
        <c:majorGridlines/>
        <c:minorGridlines/>
        <c:title>
          <c:tx>
            <c:rich>
              <a:bodyPr/>
              <a:lstStyle/>
              <a:p>
                <a:pPr>
                  <a:defRPr/>
                </a:pPr>
                <a:r>
                  <a:rPr lang="en-US" sz="1100"/>
                  <a:t>pH</a:t>
                </a:r>
              </a:p>
            </c:rich>
          </c:tx>
          <c:layout/>
          <c:overlay val="0"/>
        </c:title>
        <c:numFmt formatCode="General" sourceLinked="1"/>
        <c:majorTickMark val="out"/>
        <c:minorTickMark val="none"/>
        <c:tickLblPos val="nextTo"/>
        <c:crossAx val="108058496"/>
        <c:crosses val="autoZero"/>
        <c:crossBetween val="midCat"/>
      </c:valAx>
    </c:plotArea>
    <c:plotVisOnly val="1"/>
    <c:dispBlanksAs val="gap"/>
    <c:showDLblsOverMax val="0"/>
  </c:chart>
  <c:spPr>
    <a:ln>
      <a:solidFill>
        <a:srgbClr val="4F81BD">
          <a:shade val="50000"/>
        </a:srgbClr>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0.24764</cdr:x>
      <cdr:y>0.0227</cdr:y>
    </cdr:from>
    <cdr:to>
      <cdr:x>0.42911</cdr:x>
      <cdr:y>0.27904</cdr:y>
    </cdr:to>
    <cdr:sp macro="" textlink="">
      <cdr:nvSpPr>
        <cdr:cNvPr id="2" name="TextBox 1"/>
        <cdr:cNvSpPr txBox="1"/>
      </cdr:nvSpPr>
      <cdr:spPr>
        <a:xfrm xmlns:a="http://schemas.openxmlformats.org/drawingml/2006/main">
          <a:off x="1247775" y="8096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Coulber</dc:creator>
  <cp:lastModifiedBy>Eleanor Coulber</cp:lastModifiedBy>
  <cp:revision>7</cp:revision>
  <cp:lastPrinted>2011-07-20T15:57:00Z</cp:lastPrinted>
  <dcterms:created xsi:type="dcterms:W3CDTF">2011-07-19T14:49:00Z</dcterms:created>
  <dcterms:modified xsi:type="dcterms:W3CDTF">2011-07-20T15:58:00Z</dcterms:modified>
</cp:coreProperties>
</file>