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41553964" w14:textId="77777777" w:rsidTr="005954DF">
        <w:trPr>
          <w:trHeight w:hRule="exact" w:val="1361"/>
        </w:trPr>
        <w:tc>
          <w:tcPr>
            <w:tcW w:w="7370" w:type="dxa"/>
            <w:shd w:val="clear" w:color="auto" w:fill="auto"/>
            <w:tcMar>
              <w:left w:w="0" w:type="dxa"/>
              <w:right w:w="0" w:type="dxa"/>
            </w:tcMar>
          </w:tcPr>
          <w:p w14:paraId="28723B2F" w14:textId="492502DC" w:rsidR="005360FD" w:rsidRPr="004E1A22" w:rsidRDefault="00431835" w:rsidP="006F640A">
            <w:pPr>
              <w:pStyle w:val="RGSTitle"/>
              <w:framePr w:hSpace="0" w:wrap="auto" w:vAnchor="margin" w:hAnchor="text" w:xAlign="left" w:yAlign="inline"/>
              <w:rPr>
                <w:sz w:val="48"/>
                <w:szCs w:val="48"/>
              </w:rPr>
            </w:pPr>
            <w:r>
              <w:rPr>
                <w:sz w:val="48"/>
                <w:szCs w:val="48"/>
              </w:rPr>
              <w:t>Chi-square</w:t>
            </w:r>
            <w:r w:rsidR="001B76FE">
              <w:rPr>
                <w:sz w:val="48"/>
                <w:szCs w:val="48"/>
              </w:rPr>
              <w:t xml:space="preserve"> and </w:t>
            </w:r>
            <w:r w:rsidR="000B78DF">
              <w:rPr>
                <w:sz w:val="48"/>
                <w:szCs w:val="48"/>
              </w:rPr>
              <w:t>bike</w:t>
            </w:r>
            <w:r w:rsidR="001B76FE">
              <w:rPr>
                <w:sz w:val="48"/>
                <w:szCs w:val="48"/>
              </w:rPr>
              <w:t xml:space="preserve"> theft </w:t>
            </w:r>
            <w:r w:rsidR="00C90C6D">
              <w:rPr>
                <w:sz w:val="48"/>
                <w:szCs w:val="48"/>
              </w:rPr>
              <w:t>patterns</w:t>
            </w:r>
          </w:p>
        </w:tc>
      </w:tr>
    </w:tbl>
    <w:p w14:paraId="34C8FE31" w14:textId="77777777" w:rsidR="009F5AC6" w:rsidRPr="009F5AC6" w:rsidRDefault="009F5AC6" w:rsidP="009F5AC6">
      <w:pPr>
        <w:sectPr w:rsidR="009F5AC6" w:rsidRPr="009F5AC6" w:rsidSect="00823A15">
          <w:headerReference w:type="default" r:id="rId11"/>
          <w:type w:val="continuous"/>
          <w:pgSz w:w="11907" w:h="16840" w:code="9"/>
          <w:pgMar w:top="2410" w:right="1418" w:bottom="907" w:left="1418" w:header="709" w:footer="510" w:gutter="0"/>
          <w:cols w:space="708"/>
          <w:docGrid w:linePitch="360"/>
        </w:sectPr>
      </w:pPr>
    </w:p>
    <w:p w14:paraId="41712E55" w14:textId="77777777" w:rsidR="003A682B" w:rsidRDefault="003A682B" w:rsidP="00AD4045">
      <w:pPr>
        <w:jc w:val="both"/>
        <w:rPr>
          <w:b/>
          <w:bCs/>
          <w:sz w:val="28"/>
          <w:szCs w:val="28"/>
        </w:rPr>
      </w:pPr>
      <w:r>
        <w:rPr>
          <w:b/>
          <w:bCs/>
          <w:sz w:val="28"/>
          <w:szCs w:val="28"/>
        </w:rPr>
        <w:t>Specification links</w:t>
      </w:r>
    </w:p>
    <w:p w14:paraId="01C78950" w14:textId="63AC15AC" w:rsidR="003A682B" w:rsidRDefault="003A682B" w:rsidP="00AD4045">
      <w:pPr>
        <w:jc w:val="both"/>
        <w:rPr>
          <w:szCs w:val="22"/>
        </w:rPr>
      </w:pPr>
      <w:r>
        <w:rPr>
          <w:szCs w:val="22"/>
        </w:rPr>
        <w:t>AQA</w:t>
      </w:r>
    </w:p>
    <w:p w14:paraId="5BC84119" w14:textId="4EAC38ED" w:rsidR="003A682B" w:rsidRPr="00A43983" w:rsidRDefault="00316650" w:rsidP="00AD4045">
      <w:pPr>
        <w:jc w:val="both"/>
        <w:rPr>
          <w:i/>
          <w:iCs/>
          <w:szCs w:val="22"/>
        </w:rPr>
      </w:pPr>
      <w:r>
        <w:t xml:space="preserve">A </w:t>
      </w:r>
      <w:r w:rsidR="00C64340">
        <w:t>L</w:t>
      </w:r>
      <w:r>
        <w:t xml:space="preserve">evel </w:t>
      </w:r>
      <w:r w:rsidR="00447683">
        <w:t>3.4.2.4 Statistical skills</w:t>
      </w:r>
      <w:r w:rsidR="00A43983">
        <w:t xml:space="preserve"> </w:t>
      </w:r>
      <w:r w:rsidR="00A43983" w:rsidRPr="00A43983">
        <w:rPr>
          <w:i/>
          <w:iCs/>
        </w:rPr>
        <w:t>Inferential and relational statistical techniques to include Spearman’s rank correlation and Chi-square test and the application of significance tests.</w:t>
      </w:r>
    </w:p>
    <w:p w14:paraId="6607F93E" w14:textId="77777777" w:rsidR="00A43983" w:rsidRDefault="00A43983" w:rsidP="00AD4045">
      <w:pPr>
        <w:jc w:val="both"/>
        <w:rPr>
          <w:szCs w:val="22"/>
        </w:rPr>
      </w:pPr>
    </w:p>
    <w:p w14:paraId="4F63E05F" w14:textId="2EBC3DC1" w:rsidR="003A682B" w:rsidRDefault="003A682B" w:rsidP="00AD4045">
      <w:pPr>
        <w:jc w:val="both"/>
        <w:rPr>
          <w:szCs w:val="22"/>
        </w:rPr>
      </w:pPr>
      <w:r>
        <w:rPr>
          <w:szCs w:val="22"/>
        </w:rPr>
        <w:t>Edexcel</w:t>
      </w:r>
    </w:p>
    <w:p w14:paraId="0699D99A" w14:textId="36B6F679" w:rsidR="003A682B" w:rsidRPr="00950CF2" w:rsidRDefault="00316650" w:rsidP="00AD4045">
      <w:pPr>
        <w:jc w:val="both"/>
        <w:rPr>
          <w:i/>
          <w:iCs/>
        </w:rPr>
      </w:pPr>
      <w:r>
        <w:t xml:space="preserve">A </w:t>
      </w:r>
      <w:r w:rsidR="00C64340">
        <w:t>L</w:t>
      </w:r>
      <w:r>
        <w:t xml:space="preserve">evel </w:t>
      </w:r>
      <w:r w:rsidR="00950CF2" w:rsidRPr="00950CF2">
        <w:t>Appendix 1: Geographical skills</w:t>
      </w:r>
      <w:r w:rsidR="00950CF2">
        <w:t xml:space="preserve">. </w:t>
      </w:r>
      <w:r w:rsidR="00995AF8" w:rsidRPr="00950CF2">
        <w:rPr>
          <w:i/>
          <w:iCs/>
        </w:rPr>
        <w:t>This specification requires students to</w:t>
      </w:r>
      <w:r w:rsidR="00950CF2" w:rsidRPr="00950CF2">
        <w:rPr>
          <w:i/>
          <w:iCs/>
        </w:rPr>
        <w:t xml:space="preserve"> collect, analyse and interpret such information, and demonstrate the ability to understand and apply suitable analytical approaches for the different information types including, qualitative approaches such as coding and sampling and quantitative approaches such as measures of dispersion, measures of correlation and association from the following statistical tests: t-tests, Spearman’s rank, </w:t>
      </w:r>
      <w:r w:rsidR="004D7382">
        <w:rPr>
          <w:i/>
          <w:iCs/>
        </w:rPr>
        <w:t>Chi-square</w:t>
      </w:r>
      <w:r w:rsidR="00950CF2" w:rsidRPr="00950CF2">
        <w:rPr>
          <w:i/>
          <w:iCs/>
        </w:rPr>
        <w:t>, Gini Co-efficient, Lorenz curve</w:t>
      </w:r>
      <w:r w:rsidR="00387AC6">
        <w:rPr>
          <w:i/>
          <w:iCs/>
        </w:rPr>
        <w:t>.</w:t>
      </w:r>
    </w:p>
    <w:p w14:paraId="162F63C9" w14:textId="77777777" w:rsidR="00950CF2" w:rsidRDefault="00950CF2" w:rsidP="00AD4045">
      <w:pPr>
        <w:jc w:val="both"/>
        <w:rPr>
          <w:szCs w:val="22"/>
        </w:rPr>
      </w:pPr>
    </w:p>
    <w:p w14:paraId="71C36B9C" w14:textId="49837C77" w:rsidR="003A682B" w:rsidRDefault="003A682B" w:rsidP="00AD4045">
      <w:pPr>
        <w:jc w:val="both"/>
        <w:rPr>
          <w:szCs w:val="22"/>
        </w:rPr>
      </w:pPr>
      <w:r>
        <w:rPr>
          <w:szCs w:val="22"/>
        </w:rPr>
        <w:t>OCR</w:t>
      </w:r>
    </w:p>
    <w:p w14:paraId="544AC87B" w14:textId="234409A7" w:rsidR="00387AC6" w:rsidRPr="00DA4A93" w:rsidRDefault="00316650" w:rsidP="00AD4045">
      <w:pPr>
        <w:jc w:val="both"/>
        <w:rPr>
          <w:i/>
          <w:iCs/>
          <w:szCs w:val="22"/>
        </w:rPr>
      </w:pPr>
      <w:r>
        <w:t xml:space="preserve">A </w:t>
      </w:r>
      <w:r w:rsidR="00C64340">
        <w:t>L</w:t>
      </w:r>
      <w:r>
        <w:t xml:space="preserve">evel </w:t>
      </w:r>
      <w:r w:rsidR="00387AC6">
        <w:t>Geographical Skills 4.4 Quantitative skills</w:t>
      </w:r>
      <w:r w:rsidR="001B71E8">
        <w:t xml:space="preserve"> </w:t>
      </w:r>
      <w:r w:rsidR="001B71E8">
        <w:rPr>
          <w:i/>
          <w:iCs/>
        </w:rPr>
        <w:t>b) t</w:t>
      </w:r>
      <w:r w:rsidR="00DA4A93" w:rsidRPr="00DA4A93">
        <w:rPr>
          <w:i/>
          <w:iCs/>
        </w:rPr>
        <w:t xml:space="preserve">ests of association and significance tests, such as </w:t>
      </w:r>
      <w:r w:rsidR="004D7382">
        <w:rPr>
          <w:i/>
          <w:iCs/>
        </w:rPr>
        <w:t>Chi-square</w:t>
      </w:r>
      <w:r w:rsidR="00DA4A93" w:rsidRPr="00DA4A93">
        <w:rPr>
          <w:i/>
          <w:iCs/>
        </w:rPr>
        <w:t>, Spearman’s rank, Mann-Whitney U test and T-test.</w:t>
      </w:r>
    </w:p>
    <w:p w14:paraId="7FF95899" w14:textId="1BC8D54D" w:rsidR="003A682B" w:rsidRDefault="003A682B" w:rsidP="00AD4045">
      <w:pPr>
        <w:jc w:val="both"/>
        <w:rPr>
          <w:szCs w:val="22"/>
        </w:rPr>
      </w:pPr>
    </w:p>
    <w:p w14:paraId="02ABBE39" w14:textId="71425784" w:rsidR="003A682B" w:rsidRDefault="003A682B" w:rsidP="00AD4045">
      <w:pPr>
        <w:jc w:val="both"/>
        <w:rPr>
          <w:szCs w:val="22"/>
        </w:rPr>
      </w:pPr>
      <w:r>
        <w:rPr>
          <w:szCs w:val="22"/>
        </w:rPr>
        <w:t>Eduqas</w:t>
      </w:r>
    </w:p>
    <w:p w14:paraId="1924494F" w14:textId="65F36FC2" w:rsidR="003A682B" w:rsidRDefault="00316650" w:rsidP="00AD4045">
      <w:pPr>
        <w:jc w:val="both"/>
        <w:rPr>
          <w:szCs w:val="22"/>
        </w:rPr>
      </w:pPr>
      <w:r>
        <w:rPr>
          <w:szCs w:val="22"/>
        </w:rPr>
        <w:t xml:space="preserve">A </w:t>
      </w:r>
      <w:r w:rsidR="00C64340">
        <w:rPr>
          <w:szCs w:val="22"/>
        </w:rPr>
        <w:t>L</w:t>
      </w:r>
      <w:r>
        <w:rPr>
          <w:szCs w:val="22"/>
        </w:rPr>
        <w:t xml:space="preserve">evel </w:t>
      </w:r>
      <w:r w:rsidR="007E14C5">
        <w:rPr>
          <w:szCs w:val="22"/>
        </w:rPr>
        <w:t>Appendix A Geographical Skills</w:t>
      </w:r>
      <w:r w:rsidR="001B71E8">
        <w:rPr>
          <w:szCs w:val="22"/>
        </w:rPr>
        <w:t xml:space="preserve">. </w:t>
      </w:r>
      <w:r w:rsidR="001B71E8" w:rsidRPr="001B71E8">
        <w:rPr>
          <w:i/>
          <w:iCs/>
          <w:szCs w:val="22"/>
        </w:rPr>
        <w:t xml:space="preserve">2. Number and statistical calculations: </w:t>
      </w:r>
      <w:r w:rsidR="001B71E8" w:rsidRPr="001B71E8">
        <w:rPr>
          <w:i/>
          <w:iCs/>
        </w:rPr>
        <w:t>inferential statistics, including Chi-square.</w:t>
      </w:r>
    </w:p>
    <w:p w14:paraId="22E864B4" w14:textId="77777777" w:rsidR="00DA4A93" w:rsidRPr="003A682B" w:rsidRDefault="00DA4A93" w:rsidP="00AD4045">
      <w:pPr>
        <w:jc w:val="both"/>
        <w:rPr>
          <w:szCs w:val="22"/>
        </w:rPr>
      </w:pPr>
    </w:p>
    <w:p w14:paraId="1DCC7911" w14:textId="35DD044F" w:rsidR="006F640A" w:rsidRPr="007664B9" w:rsidRDefault="009B7836" w:rsidP="00AD4045">
      <w:pPr>
        <w:jc w:val="both"/>
        <w:rPr>
          <w:b/>
          <w:bCs/>
          <w:sz w:val="28"/>
          <w:szCs w:val="28"/>
        </w:rPr>
      </w:pPr>
      <w:r>
        <w:rPr>
          <w:b/>
          <w:bCs/>
          <w:sz w:val="28"/>
          <w:szCs w:val="28"/>
        </w:rPr>
        <w:t xml:space="preserve">What is </w:t>
      </w:r>
      <w:r w:rsidR="004D7382">
        <w:rPr>
          <w:b/>
          <w:bCs/>
          <w:sz w:val="28"/>
          <w:szCs w:val="28"/>
        </w:rPr>
        <w:t>Chi-square</w:t>
      </w:r>
      <w:r>
        <w:rPr>
          <w:b/>
          <w:bCs/>
          <w:sz w:val="28"/>
          <w:szCs w:val="28"/>
        </w:rPr>
        <w:t>?</w:t>
      </w:r>
    </w:p>
    <w:p w14:paraId="6E75FB0C" w14:textId="51FC6703" w:rsidR="00EB303C" w:rsidRDefault="004D7382" w:rsidP="009B7836">
      <w:pPr>
        <w:jc w:val="both"/>
      </w:pPr>
      <w:r>
        <w:t>Chi-square</w:t>
      </w:r>
      <w:r w:rsidR="00290D57">
        <w:t xml:space="preserve"> is a technique used to calculate the degree to which there are differences between</w:t>
      </w:r>
      <w:r w:rsidR="00631938">
        <w:t xml:space="preserve"> </w:t>
      </w:r>
      <w:r w:rsidR="007C40C6">
        <w:t>the</w:t>
      </w:r>
      <w:r w:rsidR="00631938">
        <w:t xml:space="preserve"> data you collect yourself and what you expected</w:t>
      </w:r>
      <w:r w:rsidR="00927978">
        <w:t xml:space="preserve">, in theory, </w:t>
      </w:r>
      <w:r w:rsidR="00927978">
        <w:rPr>
          <w:i/>
          <w:iCs/>
        </w:rPr>
        <w:t>before</w:t>
      </w:r>
      <w:r w:rsidR="00927978">
        <w:t xml:space="preserve"> you went out.</w:t>
      </w:r>
      <w:r w:rsidR="00241D91">
        <w:t xml:space="preserve"> </w:t>
      </w:r>
      <w:r>
        <w:t>Chi-square</w:t>
      </w:r>
      <w:r w:rsidR="00241D91">
        <w:t xml:space="preserve"> calculates the statistical significance of the difference between the observed (O) and </w:t>
      </w:r>
      <w:r w:rsidR="0082100A">
        <w:t>expected (E) data.</w:t>
      </w:r>
    </w:p>
    <w:p w14:paraId="696D5E49" w14:textId="5A0BE31A" w:rsidR="00922EA2" w:rsidRDefault="00922EA2" w:rsidP="00AD4045">
      <w:pPr>
        <w:jc w:val="both"/>
      </w:pPr>
    </w:p>
    <w:p w14:paraId="151436E3" w14:textId="787FE838" w:rsidR="00EB6420" w:rsidRDefault="00EB6420" w:rsidP="00AD4045">
      <w:pPr>
        <w:jc w:val="both"/>
      </w:pPr>
      <w:r>
        <w:t>Below is the equation with each part explained</w:t>
      </w:r>
      <w:r w:rsidR="00933197">
        <w:t>:</w:t>
      </w:r>
    </w:p>
    <w:p w14:paraId="0375ABA7" w14:textId="77777777" w:rsidR="00B31171" w:rsidRDefault="00B31171" w:rsidP="00AD4045">
      <w:pPr>
        <w:jc w:val="both"/>
      </w:pPr>
    </w:p>
    <w:p w14:paraId="181D733F" w14:textId="5E4569D0" w:rsidR="00EB6420" w:rsidRDefault="00600DB7" w:rsidP="00CD4B8B">
      <w:pPr>
        <w:jc w:val="center"/>
      </w:pPr>
      <w:r>
        <w:rPr>
          <w:noProof/>
          <w:lang w:eastAsia="en-GB"/>
        </w:rPr>
        <w:drawing>
          <wp:inline distT="0" distB="0" distL="0" distR="0" wp14:anchorId="05CCBE23" wp14:editId="0A609136">
            <wp:extent cx="3863280" cy="1357745"/>
            <wp:effectExtent l="0" t="0" r="444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7716" cy="1394449"/>
                    </a:xfrm>
                    <a:prstGeom prst="rect">
                      <a:avLst/>
                    </a:prstGeom>
                    <a:noFill/>
                    <a:ln>
                      <a:noFill/>
                    </a:ln>
                  </pic:spPr>
                </pic:pic>
              </a:graphicData>
            </a:graphic>
          </wp:inline>
        </w:drawing>
      </w:r>
    </w:p>
    <w:p w14:paraId="27F9320C" w14:textId="7BD2111C" w:rsidR="00600DB7" w:rsidRDefault="00600DB7" w:rsidP="00600DB7">
      <w:pPr>
        <w:rPr>
          <w:rFonts w:cs="Arial"/>
          <w:szCs w:val="22"/>
        </w:rPr>
      </w:pPr>
      <w:r w:rsidRPr="009B7108">
        <w:rPr>
          <w:rFonts w:ascii="Cambria Math" w:hAnsi="Cambria Math" w:cs="Cambria Math"/>
          <w:iCs/>
          <w:sz w:val="30"/>
          <w:szCs w:val="30"/>
        </w:rPr>
        <w:t>𝑥</w:t>
      </w:r>
      <w:r w:rsidRPr="009B7108">
        <w:rPr>
          <w:rFonts w:cs="Arial"/>
          <w:i/>
          <w:iCs/>
          <w:szCs w:val="22"/>
        </w:rPr>
        <w:t>²</w:t>
      </w:r>
      <w:r>
        <w:rPr>
          <w:rFonts w:cs="Arial"/>
          <w:i/>
          <w:iCs/>
          <w:szCs w:val="22"/>
        </w:rPr>
        <w:t xml:space="preserve"> </w:t>
      </w:r>
      <w:r w:rsidR="004D7382">
        <w:rPr>
          <w:rFonts w:cs="Arial"/>
          <w:szCs w:val="22"/>
        </w:rPr>
        <w:t>Chi-square</w:t>
      </w:r>
      <w:r w:rsidR="001266C4">
        <w:rPr>
          <w:rFonts w:cs="Arial"/>
          <w:szCs w:val="22"/>
        </w:rPr>
        <w:t xml:space="preserve"> </w:t>
      </w:r>
    </w:p>
    <w:p w14:paraId="313E1F1C" w14:textId="64BD0409" w:rsidR="001266C4" w:rsidRDefault="004F3D25" w:rsidP="00600DB7">
      <w:pPr>
        <w:rPr>
          <w:rFonts w:cs="Arial"/>
          <w:szCs w:val="22"/>
        </w:rPr>
      </w:pPr>
      <w:r>
        <w:rPr>
          <w:rFonts w:cs="Arial"/>
          <w:szCs w:val="22"/>
        </w:rPr>
        <w:t>∑</w:t>
      </w:r>
      <w:r w:rsidR="00AD7855">
        <w:rPr>
          <w:rFonts w:cs="Arial"/>
          <w:szCs w:val="22"/>
        </w:rPr>
        <w:t xml:space="preserve"> the sum of</w:t>
      </w:r>
    </w:p>
    <w:p w14:paraId="30BA769F" w14:textId="76FA0EE1" w:rsidR="00AD7855" w:rsidRDefault="00AD7855" w:rsidP="00600DB7">
      <w:pPr>
        <w:rPr>
          <w:rFonts w:cs="Arial"/>
          <w:szCs w:val="22"/>
        </w:rPr>
      </w:pPr>
      <w:r w:rsidRPr="00AD7855">
        <w:rPr>
          <w:rFonts w:cs="Arial"/>
          <w:i/>
          <w:iCs/>
          <w:szCs w:val="22"/>
        </w:rPr>
        <w:t>O</w:t>
      </w:r>
      <w:r>
        <w:rPr>
          <w:rFonts w:cs="Arial"/>
          <w:szCs w:val="22"/>
        </w:rPr>
        <w:t xml:space="preserve"> observed</w:t>
      </w:r>
    </w:p>
    <w:p w14:paraId="0E3CB6D8" w14:textId="06D687A4" w:rsidR="00AD7855" w:rsidRPr="001266C4" w:rsidRDefault="00AD7855" w:rsidP="00600DB7">
      <w:r w:rsidRPr="00AD7855">
        <w:rPr>
          <w:rFonts w:cs="Arial"/>
          <w:i/>
          <w:iCs/>
          <w:szCs w:val="22"/>
        </w:rPr>
        <w:t>E</w:t>
      </w:r>
      <w:r>
        <w:rPr>
          <w:rFonts w:cs="Arial"/>
          <w:szCs w:val="22"/>
        </w:rPr>
        <w:t xml:space="preserve"> expected</w:t>
      </w:r>
    </w:p>
    <w:p w14:paraId="36617680" w14:textId="77777777" w:rsidR="00EB6420" w:rsidRDefault="00EB6420" w:rsidP="00AD4045">
      <w:pPr>
        <w:jc w:val="both"/>
      </w:pPr>
    </w:p>
    <w:p w14:paraId="15B6C3AD" w14:textId="77D8DEEF" w:rsidR="009B0E8D" w:rsidRDefault="003A4A37" w:rsidP="00AD4045">
      <w:pPr>
        <w:jc w:val="both"/>
        <w:rPr>
          <w:b/>
          <w:bCs/>
          <w:sz w:val="28"/>
          <w:szCs w:val="28"/>
        </w:rPr>
      </w:pPr>
      <w:r>
        <w:rPr>
          <w:b/>
          <w:bCs/>
          <w:sz w:val="28"/>
          <w:szCs w:val="28"/>
        </w:rPr>
        <w:t>Test 1 a</w:t>
      </w:r>
      <w:r w:rsidR="00066A98">
        <w:rPr>
          <w:b/>
          <w:bCs/>
          <w:sz w:val="28"/>
          <w:szCs w:val="28"/>
        </w:rPr>
        <w:t xml:space="preserve"> worked example. </w:t>
      </w:r>
      <w:r w:rsidR="004D7382">
        <w:rPr>
          <w:b/>
          <w:bCs/>
          <w:sz w:val="28"/>
          <w:szCs w:val="28"/>
        </w:rPr>
        <w:t>Chi-square</w:t>
      </w:r>
      <w:r w:rsidR="000D5590">
        <w:rPr>
          <w:b/>
          <w:bCs/>
          <w:sz w:val="28"/>
          <w:szCs w:val="28"/>
        </w:rPr>
        <w:t xml:space="preserve">: when </w:t>
      </w:r>
      <w:r w:rsidR="00FF37CF">
        <w:rPr>
          <w:b/>
          <w:bCs/>
          <w:sz w:val="28"/>
          <w:szCs w:val="28"/>
        </w:rPr>
        <w:t xml:space="preserve">are you most likely to have your </w:t>
      </w:r>
      <w:r w:rsidR="000B78DF">
        <w:rPr>
          <w:b/>
          <w:bCs/>
          <w:sz w:val="28"/>
          <w:szCs w:val="28"/>
        </w:rPr>
        <w:t>bike</w:t>
      </w:r>
      <w:r w:rsidR="00FF37CF">
        <w:rPr>
          <w:b/>
          <w:bCs/>
          <w:sz w:val="28"/>
          <w:szCs w:val="28"/>
        </w:rPr>
        <w:t xml:space="preserve"> stolen?</w:t>
      </w:r>
    </w:p>
    <w:p w14:paraId="2A2C8A47" w14:textId="61E64C12" w:rsidR="009B0E8D" w:rsidRDefault="00132EED" w:rsidP="00AD4045">
      <w:pPr>
        <w:jc w:val="both"/>
        <w:rPr>
          <w:szCs w:val="22"/>
        </w:rPr>
      </w:pPr>
      <w:r>
        <w:rPr>
          <w:szCs w:val="22"/>
        </w:rPr>
        <w:t>There are certain times of the week when people are more</w:t>
      </w:r>
      <w:r w:rsidR="0063050D">
        <w:rPr>
          <w:szCs w:val="22"/>
        </w:rPr>
        <w:t xml:space="preserve"> likely to suffer from </w:t>
      </w:r>
      <w:r w:rsidR="000B78DF">
        <w:rPr>
          <w:szCs w:val="22"/>
        </w:rPr>
        <w:t>bike</w:t>
      </w:r>
      <w:r w:rsidR="0063050D">
        <w:rPr>
          <w:szCs w:val="22"/>
        </w:rPr>
        <w:t xml:space="preserve"> crime than others</w:t>
      </w:r>
      <w:r w:rsidR="00B41981">
        <w:rPr>
          <w:szCs w:val="22"/>
        </w:rPr>
        <w:t xml:space="preserve">. </w:t>
      </w:r>
      <w:r w:rsidR="00652049">
        <w:rPr>
          <w:szCs w:val="22"/>
        </w:rPr>
        <w:t xml:space="preserve">This is a worked example to </w:t>
      </w:r>
      <w:r w:rsidR="00870963">
        <w:rPr>
          <w:szCs w:val="22"/>
        </w:rPr>
        <w:t>investigate w</w:t>
      </w:r>
      <w:r>
        <w:rPr>
          <w:szCs w:val="22"/>
        </w:rPr>
        <w:t>h</w:t>
      </w:r>
      <w:r w:rsidR="004A29B6">
        <w:rPr>
          <w:szCs w:val="22"/>
        </w:rPr>
        <w:t>en</w:t>
      </w:r>
      <w:r w:rsidR="00870963">
        <w:rPr>
          <w:szCs w:val="22"/>
        </w:rPr>
        <w:t xml:space="preserve"> you are most likely to have your</w:t>
      </w:r>
      <w:r w:rsidR="004A29B6">
        <w:rPr>
          <w:szCs w:val="22"/>
        </w:rPr>
        <w:t xml:space="preserve"> </w:t>
      </w:r>
      <w:r w:rsidR="000B78DF">
        <w:rPr>
          <w:szCs w:val="22"/>
        </w:rPr>
        <w:t>bike</w:t>
      </w:r>
      <w:r w:rsidR="004A29B6">
        <w:rPr>
          <w:szCs w:val="22"/>
        </w:rPr>
        <w:t xml:space="preserve"> stolen</w:t>
      </w:r>
      <w:r w:rsidR="00200B03">
        <w:rPr>
          <w:szCs w:val="22"/>
        </w:rPr>
        <w:t xml:space="preserve">. The two variables are: </w:t>
      </w:r>
      <w:r w:rsidR="004A29B6">
        <w:rPr>
          <w:szCs w:val="22"/>
        </w:rPr>
        <w:t xml:space="preserve">during the week or </w:t>
      </w:r>
      <w:r w:rsidR="002340B5">
        <w:rPr>
          <w:szCs w:val="22"/>
        </w:rPr>
        <w:t>o</w:t>
      </w:r>
      <w:r w:rsidR="004A29B6">
        <w:rPr>
          <w:szCs w:val="22"/>
        </w:rPr>
        <w:t>ver the weekend</w:t>
      </w:r>
      <w:r w:rsidR="00200B03">
        <w:rPr>
          <w:szCs w:val="22"/>
        </w:rPr>
        <w:t>.</w:t>
      </w:r>
    </w:p>
    <w:p w14:paraId="5265FAFB" w14:textId="2D5A596F" w:rsidR="00B41981" w:rsidRDefault="00B41981" w:rsidP="00AD4045">
      <w:pPr>
        <w:jc w:val="both"/>
        <w:rPr>
          <w:szCs w:val="22"/>
        </w:rPr>
      </w:pPr>
    </w:p>
    <w:p w14:paraId="6B2E629E" w14:textId="4AD73E6B" w:rsidR="003A0368" w:rsidRDefault="00E74189" w:rsidP="003A0368">
      <w:pPr>
        <w:jc w:val="both"/>
        <w:rPr>
          <w:color w:val="000000"/>
          <w:szCs w:val="22"/>
        </w:rPr>
      </w:pPr>
      <w:r>
        <w:rPr>
          <w:color w:val="000000"/>
          <w:szCs w:val="22"/>
        </w:rPr>
        <w:t xml:space="preserve">This activity is focused on </w:t>
      </w:r>
      <w:r w:rsidR="000B78DF">
        <w:rPr>
          <w:color w:val="000000"/>
          <w:szCs w:val="22"/>
        </w:rPr>
        <w:t>bike</w:t>
      </w:r>
      <w:r>
        <w:rPr>
          <w:color w:val="000000"/>
          <w:szCs w:val="22"/>
        </w:rPr>
        <w:t xml:space="preserve"> theft </w:t>
      </w:r>
      <w:r w:rsidR="00192A10">
        <w:rPr>
          <w:color w:val="000000"/>
          <w:szCs w:val="22"/>
        </w:rPr>
        <w:t xml:space="preserve">from </w:t>
      </w:r>
      <w:r w:rsidR="001F1BC6">
        <w:rPr>
          <w:color w:val="000000"/>
          <w:szCs w:val="22"/>
        </w:rPr>
        <w:t>April 2009 to March 2020 across England and Wales</w:t>
      </w:r>
      <w:r w:rsidR="00960578">
        <w:rPr>
          <w:color w:val="000000"/>
          <w:szCs w:val="22"/>
        </w:rPr>
        <w:t xml:space="preserve">. You will be working out </w:t>
      </w:r>
      <w:r w:rsidR="00200B03">
        <w:rPr>
          <w:color w:val="000000"/>
          <w:szCs w:val="22"/>
        </w:rPr>
        <w:t xml:space="preserve">statistically </w:t>
      </w:r>
      <w:r w:rsidR="00960578">
        <w:rPr>
          <w:color w:val="000000"/>
          <w:szCs w:val="22"/>
        </w:rPr>
        <w:t xml:space="preserve">if what you </w:t>
      </w:r>
      <w:r w:rsidR="00960578">
        <w:rPr>
          <w:i/>
          <w:iCs/>
          <w:color w:val="000000"/>
          <w:szCs w:val="22"/>
        </w:rPr>
        <w:t xml:space="preserve">expect </w:t>
      </w:r>
      <w:r w:rsidR="00960578">
        <w:rPr>
          <w:color w:val="000000"/>
          <w:szCs w:val="22"/>
        </w:rPr>
        <w:t xml:space="preserve">matches what you </w:t>
      </w:r>
      <w:r w:rsidR="00960578">
        <w:rPr>
          <w:i/>
          <w:iCs/>
          <w:color w:val="000000"/>
          <w:szCs w:val="22"/>
        </w:rPr>
        <w:t>observe</w:t>
      </w:r>
      <w:r w:rsidR="003A0368">
        <w:rPr>
          <w:color w:val="000000"/>
          <w:szCs w:val="22"/>
        </w:rPr>
        <w:t xml:space="preserve">. You will be given the </w:t>
      </w:r>
      <w:r w:rsidR="003A0368">
        <w:rPr>
          <w:color w:val="000000"/>
          <w:szCs w:val="22"/>
        </w:rPr>
        <w:lastRenderedPageBreak/>
        <w:t xml:space="preserve">observed data, sourced from </w:t>
      </w:r>
      <w:r w:rsidR="003A0368" w:rsidRPr="00E74189">
        <w:rPr>
          <w:szCs w:val="22"/>
        </w:rPr>
        <w:t xml:space="preserve">the Crime Survey </w:t>
      </w:r>
      <w:r w:rsidR="00684E60">
        <w:rPr>
          <w:szCs w:val="22"/>
        </w:rPr>
        <w:t xml:space="preserve">for </w:t>
      </w:r>
      <w:r w:rsidR="003A0368" w:rsidRPr="00E74189">
        <w:rPr>
          <w:szCs w:val="22"/>
        </w:rPr>
        <w:t xml:space="preserve">England and Wales (CSEW) </w:t>
      </w:r>
      <w:hyperlink r:id="rId13" w:history="1">
        <w:r w:rsidR="003A0368" w:rsidRPr="00E74189">
          <w:rPr>
            <w:rStyle w:val="Hyperlink"/>
            <w:szCs w:val="22"/>
          </w:rPr>
          <w:t>www.ukdataservice.ac.uk</w:t>
        </w:r>
      </w:hyperlink>
      <w:r w:rsidR="003A0368" w:rsidRPr="00E74189">
        <w:rPr>
          <w:color w:val="000000"/>
          <w:szCs w:val="22"/>
        </w:rPr>
        <w:t>.</w:t>
      </w:r>
    </w:p>
    <w:p w14:paraId="605DCD85" w14:textId="4DBE3005" w:rsidR="00E74189" w:rsidRDefault="00E74189" w:rsidP="00AD4045">
      <w:pPr>
        <w:jc w:val="both"/>
        <w:rPr>
          <w:szCs w:val="22"/>
        </w:rPr>
      </w:pPr>
    </w:p>
    <w:p w14:paraId="144501B7" w14:textId="79173656" w:rsidR="00A42D08" w:rsidRPr="00366065" w:rsidRDefault="00A42D08" w:rsidP="00AD4045">
      <w:pPr>
        <w:jc w:val="both"/>
        <w:rPr>
          <w:b/>
          <w:bCs/>
          <w:szCs w:val="22"/>
        </w:rPr>
      </w:pPr>
      <w:r w:rsidRPr="00366065">
        <w:rPr>
          <w:b/>
          <w:bCs/>
          <w:szCs w:val="22"/>
        </w:rPr>
        <w:t>Step 1</w:t>
      </w:r>
    </w:p>
    <w:p w14:paraId="0A8C7084" w14:textId="6B560E57" w:rsidR="00A42D08" w:rsidRDefault="00CF1C20" w:rsidP="00AD4045">
      <w:pPr>
        <w:jc w:val="both"/>
        <w:rPr>
          <w:szCs w:val="22"/>
        </w:rPr>
      </w:pPr>
      <w:r>
        <w:rPr>
          <w:szCs w:val="22"/>
        </w:rPr>
        <w:t>B</w:t>
      </w:r>
      <w:r w:rsidR="000C55BE">
        <w:rPr>
          <w:szCs w:val="22"/>
        </w:rPr>
        <w:t xml:space="preserve">efore this statistical test is applied you </w:t>
      </w:r>
      <w:r w:rsidR="00FD3D9D">
        <w:rPr>
          <w:szCs w:val="22"/>
        </w:rPr>
        <w:t xml:space="preserve">must </w:t>
      </w:r>
      <w:r w:rsidR="000C55BE">
        <w:rPr>
          <w:szCs w:val="22"/>
        </w:rPr>
        <w:t xml:space="preserve">formulate a </w:t>
      </w:r>
      <w:r w:rsidR="000C55BE">
        <w:rPr>
          <w:b/>
          <w:bCs/>
          <w:szCs w:val="22"/>
        </w:rPr>
        <w:t>null hypothesis</w:t>
      </w:r>
      <w:r w:rsidR="00B46549">
        <w:rPr>
          <w:b/>
          <w:bCs/>
          <w:szCs w:val="22"/>
        </w:rPr>
        <w:t xml:space="preserve"> </w:t>
      </w:r>
      <w:r w:rsidR="00B46549">
        <w:rPr>
          <w:szCs w:val="22"/>
        </w:rPr>
        <w:t>(Ho)</w:t>
      </w:r>
      <w:r w:rsidR="000C55BE">
        <w:rPr>
          <w:szCs w:val="22"/>
        </w:rPr>
        <w:t>.</w:t>
      </w:r>
      <w:r w:rsidR="00E02284">
        <w:rPr>
          <w:szCs w:val="22"/>
        </w:rPr>
        <w:t xml:space="preserve"> </w:t>
      </w:r>
      <w:r w:rsidR="002665EB">
        <w:rPr>
          <w:szCs w:val="22"/>
        </w:rPr>
        <w:t xml:space="preserve">This is a </w:t>
      </w:r>
      <w:r w:rsidR="002665EB" w:rsidRPr="002665EB">
        <w:rPr>
          <w:szCs w:val="22"/>
        </w:rPr>
        <w:t xml:space="preserve">theory which </w:t>
      </w:r>
      <w:r w:rsidR="002665EB">
        <w:rPr>
          <w:szCs w:val="22"/>
        </w:rPr>
        <w:t>says there is</w:t>
      </w:r>
      <w:r w:rsidR="002665EB" w:rsidRPr="002665EB">
        <w:rPr>
          <w:szCs w:val="22"/>
        </w:rPr>
        <w:t xml:space="preserve"> no statistical relationship </w:t>
      </w:r>
      <w:r w:rsidR="002665EB">
        <w:rPr>
          <w:szCs w:val="22"/>
        </w:rPr>
        <w:t>or</w:t>
      </w:r>
      <w:r w:rsidR="002665EB" w:rsidRPr="002665EB">
        <w:rPr>
          <w:szCs w:val="22"/>
        </w:rPr>
        <w:t xml:space="preserve"> significance </w:t>
      </w:r>
      <w:r w:rsidR="007066C4">
        <w:rPr>
          <w:szCs w:val="22"/>
        </w:rPr>
        <w:t xml:space="preserve">between variables. </w:t>
      </w:r>
      <w:r w:rsidR="00713112">
        <w:rPr>
          <w:szCs w:val="22"/>
        </w:rPr>
        <w:t xml:space="preserve">This could be: </w:t>
      </w:r>
    </w:p>
    <w:p w14:paraId="5668D564" w14:textId="0ECF5046" w:rsidR="00713112" w:rsidRDefault="00713112" w:rsidP="00AD4045">
      <w:pPr>
        <w:jc w:val="both"/>
        <w:rPr>
          <w:szCs w:val="22"/>
        </w:rPr>
      </w:pPr>
    </w:p>
    <w:p w14:paraId="424749F9" w14:textId="5AAF3F60" w:rsidR="00713112" w:rsidRDefault="00713112" w:rsidP="00AD4045">
      <w:pPr>
        <w:jc w:val="both"/>
        <w:rPr>
          <w:szCs w:val="22"/>
        </w:rPr>
      </w:pPr>
      <w:r>
        <w:rPr>
          <w:szCs w:val="22"/>
        </w:rPr>
        <w:t xml:space="preserve">“There will be </w:t>
      </w:r>
      <w:r w:rsidRPr="00336A3D">
        <w:rPr>
          <w:b/>
          <w:bCs/>
          <w:szCs w:val="22"/>
        </w:rPr>
        <w:t>no</w:t>
      </w:r>
      <w:r>
        <w:rPr>
          <w:szCs w:val="22"/>
        </w:rPr>
        <w:t xml:space="preserve"> significant difference between the observed </w:t>
      </w:r>
      <w:r w:rsidR="00294DF0">
        <w:rPr>
          <w:szCs w:val="22"/>
        </w:rPr>
        <w:t xml:space="preserve">(O) </w:t>
      </w:r>
      <w:r w:rsidR="00617232">
        <w:rPr>
          <w:szCs w:val="22"/>
        </w:rPr>
        <w:t>timing</w:t>
      </w:r>
      <w:r w:rsidR="007E53FC">
        <w:rPr>
          <w:szCs w:val="22"/>
        </w:rPr>
        <w:t>s of</w:t>
      </w:r>
      <w:r w:rsidR="005E49C2">
        <w:rPr>
          <w:szCs w:val="22"/>
        </w:rPr>
        <w:t xml:space="preserve"> </w:t>
      </w:r>
      <w:r w:rsidR="000B78DF">
        <w:rPr>
          <w:szCs w:val="22"/>
        </w:rPr>
        <w:t>bike</w:t>
      </w:r>
      <w:r w:rsidR="005E49C2">
        <w:rPr>
          <w:szCs w:val="22"/>
        </w:rPr>
        <w:t xml:space="preserve"> theft </w:t>
      </w:r>
      <w:r>
        <w:rPr>
          <w:szCs w:val="22"/>
        </w:rPr>
        <w:t xml:space="preserve">and </w:t>
      </w:r>
      <w:r w:rsidR="005E49C2">
        <w:rPr>
          <w:szCs w:val="22"/>
        </w:rPr>
        <w:t xml:space="preserve">the </w:t>
      </w:r>
      <w:r>
        <w:rPr>
          <w:szCs w:val="22"/>
        </w:rPr>
        <w:t xml:space="preserve">expected </w:t>
      </w:r>
      <w:r w:rsidR="00294DF0">
        <w:rPr>
          <w:szCs w:val="22"/>
        </w:rPr>
        <w:t xml:space="preserve">(E) </w:t>
      </w:r>
      <w:r w:rsidR="00CB0F61">
        <w:rPr>
          <w:szCs w:val="22"/>
        </w:rPr>
        <w:t xml:space="preserve">random </w:t>
      </w:r>
      <w:r w:rsidR="007E53FC">
        <w:rPr>
          <w:szCs w:val="22"/>
        </w:rPr>
        <w:t xml:space="preserve">timings of </w:t>
      </w:r>
      <w:r w:rsidR="000B78DF">
        <w:rPr>
          <w:szCs w:val="22"/>
        </w:rPr>
        <w:t>bike</w:t>
      </w:r>
      <w:r w:rsidR="00CB0F61">
        <w:rPr>
          <w:szCs w:val="22"/>
        </w:rPr>
        <w:t xml:space="preserve"> </w:t>
      </w:r>
      <w:r w:rsidR="00336A3D">
        <w:rPr>
          <w:szCs w:val="22"/>
        </w:rPr>
        <w:t>theft”.</w:t>
      </w:r>
    </w:p>
    <w:p w14:paraId="307B3CC0" w14:textId="77777777" w:rsidR="007E53FC" w:rsidRDefault="007E53FC" w:rsidP="00AD4045">
      <w:pPr>
        <w:jc w:val="both"/>
        <w:rPr>
          <w:szCs w:val="22"/>
        </w:rPr>
      </w:pPr>
    </w:p>
    <w:p w14:paraId="754F4405" w14:textId="4F5F3DB4" w:rsidR="007E53FC" w:rsidRDefault="007E53FC" w:rsidP="00AD4045">
      <w:pPr>
        <w:jc w:val="both"/>
        <w:rPr>
          <w:b/>
          <w:bCs/>
          <w:szCs w:val="22"/>
        </w:rPr>
      </w:pPr>
      <w:r>
        <w:rPr>
          <w:b/>
          <w:bCs/>
          <w:szCs w:val="22"/>
        </w:rPr>
        <w:t>Step 2</w:t>
      </w:r>
    </w:p>
    <w:p w14:paraId="42468D11" w14:textId="2E0E6B57" w:rsidR="00294DF0" w:rsidRDefault="00140F54" w:rsidP="00AD4045">
      <w:pPr>
        <w:jc w:val="both"/>
        <w:rPr>
          <w:szCs w:val="22"/>
        </w:rPr>
      </w:pPr>
      <w:r>
        <w:rPr>
          <w:szCs w:val="22"/>
        </w:rPr>
        <w:t>T</w:t>
      </w:r>
      <w:r w:rsidR="000A4A11">
        <w:rPr>
          <w:szCs w:val="22"/>
        </w:rPr>
        <w:t xml:space="preserve">he </w:t>
      </w:r>
      <w:r w:rsidR="00556BD9">
        <w:rPr>
          <w:szCs w:val="22"/>
        </w:rPr>
        <w:t>next</w:t>
      </w:r>
      <w:r w:rsidR="000A4A11">
        <w:rPr>
          <w:szCs w:val="22"/>
        </w:rPr>
        <w:t xml:space="preserve"> step is to </w:t>
      </w:r>
      <w:r w:rsidR="004752F6">
        <w:rPr>
          <w:szCs w:val="22"/>
        </w:rPr>
        <w:t xml:space="preserve">estimate the expected </w:t>
      </w:r>
      <w:r w:rsidR="0040779E">
        <w:rPr>
          <w:szCs w:val="22"/>
        </w:rPr>
        <w:t xml:space="preserve">(E) </w:t>
      </w:r>
      <w:r w:rsidR="004752F6">
        <w:rPr>
          <w:szCs w:val="22"/>
        </w:rPr>
        <w:t>frequencies</w:t>
      </w:r>
      <w:r w:rsidR="008932AF">
        <w:rPr>
          <w:szCs w:val="22"/>
        </w:rPr>
        <w:t>, using Table 1</w:t>
      </w:r>
      <w:r w:rsidR="00132FFC">
        <w:rPr>
          <w:szCs w:val="22"/>
        </w:rPr>
        <w:t>.</w:t>
      </w:r>
      <w:r w:rsidR="00F02C52">
        <w:rPr>
          <w:szCs w:val="22"/>
        </w:rPr>
        <w:t xml:space="preserve"> </w:t>
      </w:r>
      <w:r w:rsidR="00D139DC">
        <w:rPr>
          <w:szCs w:val="22"/>
        </w:rPr>
        <w:t>I</w:t>
      </w:r>
      <w:r w:rsidR="00D139DC" w:rsidRPr="00D139DC">
        <w:rPr>
          <w:szCs w:val="22"/>
        </w:rPr>
        <w:t>f your null hypothesis is that there is no association between the time of week and the number of thefts then the expected frequencies would be 2/7x90 and 5/7x90 (i.e., 25.7 and 64.3).</w:t>
      </w:r>
    </w:p>
    <w:p w14:paraId="336185AB" w14:textId="77777777" w:rsidR="00D139DC" w:rsidRDefault="00D139DC" w:rsidP="00AD4045">
      <w:pPr>
        <w:jc w:val="both"/>
        <w:rPr>
          <w:szCs w:val="22"/>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653948" w14:paraId="0A3E1769" w14:textId="77777777" w:rsidTr="00E04F77">
        <w:tc>
          <w:tcPr>
            <w:tcW w:w="1604" w:type="dxa"/>
          </w:tcPr>
          <w:p w14:paraId="43DADC86" w14:textId="07F67429" w:rsidR="00653948" w:rsidRDefault="001E0D60" w:rsidP="002A288A">
            <w:pPr>
              <w:jc w:val="center"/>
              <w:rPr>
                <w:szCs w:val="22"/>
              </w:rPr>
            </w:pPr>
            <w:r>
              <w:rPr>
                <w:szCs w:val="22"/>
              </w:rPr>
              <w:t>P/h</w:t>
            </w:r>
            <w:r w:rsidR="00937AEC">
              <w:rPr>
                <w:szCs w:val="22"/>
              </w:rPr>
              <w:t>r</w:t>
            </w:r>
            <w:r>
              <w:rPr>
                <w:szCs w:val="22"/>
              </w:rPr>
              <w:t xml:space="preserve"> bike theft</w:t>
            </w:r>
          </w:p>
        </w:tc>
        <w:tc>
          <w:tcPr>
            <w:tcW w:w="1605" w:type="dxa"/>
            <w:tcBorders>
              <w:right w:val="single" w:sz="18" w:space="0" w:color="auto"/>
            </w:tcBorders>
          </w:tcPr>
          <w:p w14:paraId="3E4ACB15" w14:textId="1F922BFF" w:rsidR="00653948" w:rsidRDefault="00E9422A" w:rsidP="002A288A">
            <w:pPr>
              <w:jc w:val="center"/>
              <w:rPr>
                <w:szCs w:val="22"/>
              </w:rPr>
            </w:pPr>
            <w:r>
              <w:rPr>
                <w:szCs w:val="22"/>
              </w:rPr>
              <w:t>Observed (O)</w:t>
            </w:r>
          </w:p>
        </w:tc>
        <w:tc>
          <w:tcPr>
            <w:tcW w:w="1605" w:type="dxa"/>
            <w:tcBorders>
              <w:top w:val="single" w:sz="18" w:space="0" w:color="auto"/>
              <w:left w:val="single" w:sz="18" w:space="0" w:color="auto"/>
              <w:right w:val="single" w:sz="18" w:space="0" w:color="auto"/>
            </w:tcBorders>
          </w:tcPr>
          <w:p w14:paraId="565DCCA1" w14:textId="54A13E00" w:rsidR="00653948" w:rsidRDefault="00E9422A" w:rsidP="002A288A">
            <w:pPr>
              <w:jc w:val="center"/>
              <w:rPr>
                <w:szCs w:val="22"/>
              </w:rPr>
            </w:pPr>
            <w:r>
              <w:rPr>
                <w:szCs w:val="22"/>
              </w:rPr>
              <w:t>Expected (E)</w:t>
            </w:r>
          </w:p>
        </w:tc>
        <w:tc>
          <w:tcPr>
            <w:tcW w:w="1605" w:type="dxa"/>
            <w:tcBorders>
              <w:left w:val="single" w:sz="18" w:space="0" w:color="auto"/>
            </w:tcBorders>
          </w:tcPr>
          <w:p w14:paraId="67801AD2" w14:textId="46657FB9" w:rsidR="00653948" w:rsidRDefault="00BA122F" w:rsidP="002A288A">
            <w:pPr>
              <w:jc w:val="center"/>
              <w:rPr>
                <w:szCs w:val="22"/>
              </w:rPr>
            </w:pPr>
            <w:r>
              <w:rPr>
                <w:szCs w:val="22"/>
              </w:rPr>
              <w:t>(O – E)</w:t>
            </w:r>
          </w:p>
        </w:tc>
        <w:tc>
          <w:tcPr>
            <w:tcW w:w="1605" w:type="dxa"/>
          </w:tcPr>
          <w:p w14:paraId="3891DE6E" w14:textId="1638825E" w:rsidR="00653948" w:rsidRDefault="00BA122F" w:rsidP="002A288A">
            <w:pPr>
              <w:jc w:val="center"/>
              <w:rPr>
                <w:szCs w:val="22"/>
              </w:rPr>
            </w:pPr>
            <w:r>
              <w:rPr>
                <w:szCs w:val="22"/>
              </w:rPr>
              <w:t>(O – E)²</w:t>
            </w:r>
          </w:p>
        </w:tc>
        <w:tc>
          <w:tcPr>
            <w:tcW w:w="1605" w:type="dxa"/>
          </w:tcPr>
          <w:p w14:paraId="4F0EEA44" w14:textId="6B500910" w:rsidR="00653948" w:rsidRDefault="00BA122F" w:rsidP="002A288A">
            <w:pPr>
              <w:jc w:val="center"/>
              <w:rPr>
                <w:szCs w:val="22"/>
              </w:rPr>
            </w:pPr>
            <w:r>
              <w:rPr>
                <w:szCs w:val="22"/>
              </w:rPr>
              <w:t xml:space="preserve">(O – E)² </w:t>
            </w:r>
            <w:r>
              <w:rPr>
                <w:rFonts w:cs="Arial"/>
                <w:szCs w:val="22"/>
              </w:rPr>
              <w:t>÷</w:t>
            </w:r>
            <w:r>
              <w:rPr>
                <w:szCs w:val="22"/>
              </w:rPr>
              <w:t xml:space="preserve"> </w:t>
            </w:r>
            <w:r w:rsidR="002A288A">
              <w:rPr>
                <w:szCs w:val="22"/>
              </w:rPr>
              <w:t>E</w:t>
            </w:r>
          </w:p>
        </w:tc>
      </w:tr>
      <w:tr w:rsidR="00653948" w14:paraId="63470BA8" w14:textId="77777777" w:rsidTr="00471DDB">
        <w:tc>
          <w:tcPr>
            <w:tcW w:w="1604" w:type="dxa"/>
          </w:tcPr>
          <w:p w14:paraId="0B14CF6B" w14:textId="4172B8B4" w:rsidR="00653948" w:rsidRDefault="00DC191E" w:rsidP="00AD4045">
            <w:pPr>
              <w:jc w:val="both"/>
              <w:rPr>
                <w:szCs w:val="22"/>
              </w:rPr>
            </w:pPr>
            <w:r>
              <w:rPr>
                <w:szCs w:val="22"/>
              </w:rPr>
              <w:t>During the week</w:t>
            </w:r>
            <w:r w:rsidR="003F3B2A">
              <w:rPr>
                <w:szCs w:val="22"/>
              </w:rPr>
              <w:t xml:space="preserve"> </w:t>
            </w:r>
          </w:p>
        </w:tc>
        <w:tc>
          <w:tcPr>
            <w:tcW w:w="1605" w:type="dxa"/>
            <w:tcBorders>
              <w:right w:val="single" w:sz="18" w:space="0" w:color="auto"/>
            </w:tcBorders>
            <w:vAlign w:val="center"/>
          </w:tcPr>
          <w:p w14:paraId="3865FF28" w14:textId="0668ED6C" w:rsidR="00653948" w:rsidRDefault="00653948" w:rsidP="00471DDB">
            <w:pPr>
              <w:jc w:val="center"/>
              <w:rPr>
                <w:szCs w:val="22"/>
              </w:rPr>
            </w:pPr>
          </w:p>
        </w:tc>
        <w:tc>
          <w:tcPr>
            <w:tcW w:w="1605" w:type="dxa"/>
            <w:tcBorders>
              <w:left w:val="single" w:sz="18" w:space="0" w:color="auto"/>
              <w:right w:val="single" w:sz="18" w:space="0" w:color="auto"/>
            </w:tcBorders>
          </w:tcPr>
          <w:p w14:paraId="3BFA7FB7" w14:textId="77777777" w:rsidR="00653948" w:rsidRDefault="00653948" w:rsidP="001249BC">
            <w:pPr>
              <w:jc w:val="center"/>
              <w:rPr>
                <w:szCs w:val="22"/>
              </w:rPr>
            </w:pPr>
          </w:p>
        </w:tc>
        <w:tc>
          <w:tcPr>
            <w:tcW w:w="1605" w:type="dxa"/>
            <w:tcBorders>
              <w:left w:val="single" w:sz="18" w:space="0" w:color="auto"/>
            </w:tcBorders>
          </w:tcPr>
          <w:p w14:paraId="140275B0" w14:textId="77777777" w:rsidR="00653948" w:rsidRDefault="00653948" w:rsidP="001249BC">
            <w:pPr>
              <w:jc w:val="center"/>
              <w:rPr>
                <w:szCs w:val="22"/>
              </w:rPr>
            </w:pPr>
          </w:p>
        </w:tc>
        <w:tc>
          <w:tcPr>
            <w:tcW w:w="1605" w:type="dxa"/>
          </w:tcPr>
          <w:p w14:paraId="3D698B1F" w14:textId="77777777" w:rsidR="00653948" w:rsidRDefault="00653948" w:rsidP="001249BC">
            <w:pPr>
              <w:jc w:val="center"/>
              <w:rPr>
                <w:szCs w:val="22"/>
              </w:rPr>
            </w:pPr>
          </w:p>
        </w:tc>
        <w:tc>
          <w:tcPr>
            <w:tcW w:w="1605" w:type="dxa"/>
          </w:tcPr>
          <w:p w14:paraId="150B0838" w14:textId="77777777" w:rsidR="00653948" w:rsidRDefault="00653948" w:rsidP="001249BC">
            <w:pPr>
              <w:jc w:val="center"/>
              <w:rPr>
                <w:szCs w:val="22"/>
              </w:rPr>
            </w:pPr>
          </w:p>
        </w:tc>
      </w:tr>
      <w:tr w:rsidR="00653948" w14:paraId="34A81B60" w14:textId="77777777" w:rsidTr="00471DDB">
        <w:tc>
          <w:tcPr>
            <w:tcW w:w="1604" w:type="dxa"/>
          </w:tcPr>
          <w:p w14:paraId="37971887" w14:textId="45ACD1C9" w:rsidR="00653948" w:rsidRDefault="00DC191E" w:rsidP="00AD4045">
            <w:pPr>
              <w:jc w:val="both"/>
              <w:rPr>
                <w:szCs w:val="22"/>
              </w:rPr>
            </w:pPr>
            <w:r>
              <w:rPr>
                <w:szCs w:val="22"/>
              </w:rPr>
              <w:t>At the weekend</w:t>
            </w:r>
          </w:p>
        </w:tc>
        <w:tc>
          <w:tcPr>
            <w:tcW w:w="1605" w:type="dxa"/>
            <w:tcBorders>
              <w:right w:val="single" w:sz="18" w:space="0" w:color="auto"/>
            </w:tcBorders>
            <w:vAlign w:val="center"/>
          </w:tcPr>
          <w:p w14:paraId="3A94CD7B" w14:textId="0DCFE659" w:rsidR="00653948" w:rsidRDefault="00653948" w:rsidP="00471DDB">
            <w:pPr>
              <w:jc w:val="center"/>
              <w:rPr>
                <w:szCs w:val="22"/>
              </w:rPr>
            </w:pPr>
          </w:p>
        </w:tc>
        <w:tc>
          <w:tcPr>
            <w:tcW w:w="1605" w:type="dxa"/>
            <w:tcBorders>
              <w:left w:val="single" w:sz="18" w:space="0" w:color="auto"/>
              <w:right w:val="single" w:sz="18" w:space="0" w:color="auto"/>
            </w:tcBorders>
          </w:tcPr>
          <w:p w14:paraId="799BCABC" w14:textId="77777777" w:rsidR="00653948" w:rsidRDefault="00653948" w:rsidP="001249BC">
            <w:pPr>
              <w:jc w:val="center"/>
              <w:rPr>
                <w:szCs w:val="22"/>
              </w:rPr>
            </w:pPr>
          </w:p>
        </w:tc>
        <w:tc>
          <w:tcPr>
            <w:tcW w:w="1605" w:type="dxa"/>
            <w:tcBorders>
              <w:left w:val="single" w:sz="18" w:space="0" w:color="auto"/>
            </w:tcBorders>
          </w:tcPr>
          <w:p w14:paraId="68BD9371" w14:textId="77777777" w:rsidR="00653948" w:rsidRDefault="00653948" w:rsidP="001249BC">
            <w:pPr>
              <w:jc w:val="center"/>
              <w:rPr>
                <w:szCs w:val="22"/>
              </w:rPr>
            </w:pPr>
          </w:p>
        </w:tc>
        <w:tc>
          <w:tcPr>
            <w:tcW w:w="1605" w:type="dxa"/>
          </w:tcPr>
          <w:p w14:paraId="4BCE4DB6" w14:textId="77777777" w:rsidR="00653948" w:rsidRDefault="00653948" w:rsidP="001249BC">
            <w:pPr>
              <w:jc w:val="center"/>
              <w:rPr>
                <w:szCs w:val="22"/>
              </w:rPr>
            </w:pPr>
          </w:p>
        </w:tc>
        <w:tc>
          <w:tcPr>
            <w:tcW w:w="1605" w:type="dxa"/>
          </w:tcPr>
          <w:p w14:paraId="44881C07" w14:textId="77777777" w:rsidR="00653948" w:rsidRDefault="00653948" w:rsidP="001249BC">
            <w:pPr>
              <w:jc w:val="center"/>
              <w:rPr>
                <w:szCs w:val="22"/>
              </w:rPr>
            </w:pPr>
          </w:p>
        </w:tc>
      </w:tr>
      <w:tr w:rsidR="00653948" w14:paraId="0A05661D" w14:textId="77777777" w:rsidTr="001C0A16">
        <w:tc>
          <w:tcPr>
            <w:tcW w:w="1604" w:type="dxa"/>
          </w:tcPr>
          <w:p w14:paraId="302EFBC1" w14:textId="73D425A5" w:rsidR="00653948" w:rsidRDefault="00CC4AC1" w:rsidP="00AD4045">
            <w:pPr>
              <w:jc w:val="both"/>
              <w:rPr>
                <w:szCs w:val="22"/>
              </w:rPr>
            </w:pPr>
            <w:r>
              <w:rPr>
                <w:szCs w:val="22"/>
              </w:rPr>
              <w:t xml:space="preserve">Total </w:t>
            </w:r>
          </w:p>
        </w:tc>
        <w:tc>
          <w:tcPr>
            <w:tcW w:w="1605" w:type="dxa"/>
            <w:tcBorders>
              <w:right w:val="single" w:sz="18" w:space="0" w:color="auto"/>
            </w:tcBorders>
          </w:tcPr>
          <w:p w14:paraId="157CF8B4" w14:textId="15C4A8F4" w:rsidR="00653948" w:rsidRDefault="00645F03" w:rsidP="001249BC">
            <w:pPr>
              <w:jc w:val="center"/>
              <w:rPr>
                <w:szCs w:val="22"/>
              </w:rPr>
            </w:pPr>
            <w:r>
              <w:rPr>
                <w:szCs w:val="22"/>
              </w:rPr>
              <w:t>90</w:t>
            </w:r>
          </w:p>
        </w:tc>
        <w:tc>
          <w:tcPr>
            <w:tcW w:w="1605" w:type="dxa"/>
            <w:tcBorders>
              <w:left w:val="single" w:sz="18" w:space="0" w:color="auto"/>
              <w:bottom w:val="single" w:sz="18" w:space="0" w:color="auto"/>
              <w:right w:val="single" w:sz="18" w:space="0" w:color="auto"/>
            </w:tcBorders>
          </w:tcPr>
          <w:p w14:paraId="765DBFD8" w14:textId="6E140ED3" w:rsidR="00653948" w:rsidRDefault="00645F03" w:rsidP="001249BC">
            <w:pPr>
              <w:jc w:val="center"/>
              <w:rPr>
                <w:szCs w:val="22"/>
              </w:rPr>
            </w:pPr>
            <w:r>
              <w:rPr>
                <w:szCs w:val="22"/>
              </w:rPr>
              <w:t>90</w:t>
            </w:r>
          </w:p>
        </w:tc>
        <w:tc>
          <w:tcPr>
            <w:tcW w:w="1605" w:type="dxa"/>
            <w:tcBorders>
              <w:left w:val="single" w:sz="18" w:space="0" w:color="auto"/>
            </w:tcBorders>
            <w:shd w:val="clear" w:color="auto" w:fill="BFBFBF" w:themeFill="background1" w:themeFillShade="BF"/>
          </w:tcPr>
          <w:p w14:paraId="0595B2FD" w14:textId="77777777" w:rsidR="00653948" w:rsidRDefault="00653948" w:rsidP="001249BC">
            <w:pPr>
              <w:jc w:val="center"/>
              <w:rPr>
                <w:szCs w:val="22"/>
              </w:rPr>
            </w:pPr>
          </w:p>
        </w:tc>
        <w:tc>
          <w:tcPr>
            <w:tcW w:w="1605" w:type="dxa"/>
            <w:shd w:val="clear" w:color="auto" w:fill="BFBFBF" w:themeFill="background1" w:themeFillShade="BF"/>
          </w:tcPr>
          <w:p w14:paraId="5B004E94" w14:textId="77777777" w:rsidR="00653948" w:rsidRDefault="00653948" w:rsidP="001249BC">
            <w:pPr>
              <w:jc w:val="center"/>
              <w:rPr>
                <w:szCs w:val="22"/>
              </w:rPr>
            </w:pPr>
          </w:p>
        </w:tc>
        <w:tc>
          <w:tcPr>
            <w:tcW w:w="1605" w:type="dxa"/>
          </w:tcPr>
          <w:p w14:paraId="35D36639" w14:textId="77777777" w:rsidR="00653948" w:rsidRDefault="00653948" w:rsidP="001249BC">
            <w:pPr>
              <w:jc w:val="center"/>
              <w:rPr>
                <w:szCs w:val="22"/>
              </w:rPr>
            </w:pPr>
          </w:p>
        </w:tc>
      </w:tr>
    </w:tbl>
    <w:p w14:paraId="0A94F626" w14:textId="1675B392" w:rsidR="00294DF0" w:rsidRPr="0020029E" w:rsidRDefault="0020029E" w:rsidP="00AD4045">
      <w:pPr>
        <w:jc w:val="both"/>
        <w:rPr>
          <w:sz w:val="20"/>
          <w:szCs w:val="20"/>
        </w:rPr>
      </w:pPr>
      <w:r>
        <w:rPr>
          <w:sz w:val="20"/>
          <w:szCs w:val="20"/>
        </w:rPr>
        <w:t>Table 1</w:t>
      </w:r>
    </w:p>
    <w:p w14:paraId="25395B38" w14:textId="77777777" w:rsidR="00286F7D" w:rsidRDefault="00286F7D" w:rsidP="00AD4045">
      <w:pPr>
        <w:jc w:val="both"/>
        <w:rPr>
          <w:b/>
          <w:bCs/>
          <w:szCs w:val="22"/>
        </w:rPr>
      </w:pPr>
    </w:p>
    <w:p w14:paraId="04405000" w14:textId="564D590A" w:rsidR="003F01D7" w:rsidRDefault="00043717" w:rsidP="00AD4045">
      <w:pPr>
        <w:jc w:val="both"/>
        <w:rPr>
          <w:b/>
          <w:bCs/>
          <w:szCs w:val="22"/>
        </w:rPr>
      </w:pPr>
      <w:r>
        <w:rPr>
          <w:b/>
          <w:bCs/>
          <w:szCs w:val="22"/>
        </w:rPr>
        <w:t xml:space="preserve">Step 3 </w:t>
      </w:r>
    </w:p>
    <w:p w14:paraId="657FBC8A" w14:textId="10FC44E1" w:rsidR="005A2500" w:rsidRDefault="005A2500" w:rsidP="005A2500">
      <w:pPr>
        <w:jc w:val="both"/>
        <w:rPr>
          <w:szCs w:val="22"/>
        </w:rPr>
      </w:pPr>
      <w:r w:rsidRPr="005345B9">
        <w:rPr>
          <w:szCs w:val="22"/>
        </w:rPr>
        <w:t xml:space="preserve">Take note: </w:t>
      </w:r>
      <w:r>
        <w:rPr>
          <w:szCs w:val="22"/>
        </w:rPr>
        <w:t xml:space="preserve">the CSEW </w:t>
      </w:r>
      <w:r w:rsidRPr="005345B9">
        <w:rPr>
          <w:szCs w:val="22"/>
        </w:rPr>
        <w:t>data is</w:t>
      </w:r>
      <w:r>
        <w:rPr>
          <w:szCs w:val="22"/>
        </w:rPr>
        <w:t xml:space="preserve"> given</w:t>
      </w:r>
      <w:r w:rsidRPr="005345B9">
        <w:rPr>
          <w:szCs w:val="22"/>
        </w:rPr>
        <w:t xml:space="preserve"> in percentages</w:t>
      </w:r>
      <w:r>
        <w:rPr>
          <w:szCs w:val="22"/>
        </w:rPr>
        <w:t xml:space="preserve">, which cannot be used in </w:t>
      </w:r>
      <w:r w:rsidR="004D7382">
        <w:rPr>
          <w:szCs w:val="22"/>
        </w:rPr>
        <w:t>Chi-square</w:t>
      </w:r>
      <w:r w:rsidRPr="005345B9">
        <w:rPr>
          <w:szCs w:val="22"/>
        </w:rPr>
        <w:t>.</w:t>
      </w:r>
      <w:r>
        <w:rPr>
          <w:szCs w:val="22"/>
        </w:rPr>
        <w:t xml:space="preserve"> This crime survey data tells us that statistically that </w:t>
      </w:r>
      <w:r w:rsidRPr="00CD0CED">
        <w:rPr>
          <w:i/>
          <w:iCs/>
          <w:szCs w:val="22"/>
        </w:rPr>
        <w:t xml:space="preserve">72% of bike theft occurs </w:t>
      </w:r>
      <w:r>
        <w:rPr>
          <w:i/>
          <w:iCs/>
          <w:szCs w:val="22"/>
        </w:rPr>
        <w:t>at</w:t>
      </w:r>
      <w:r w:rsidRPr="00CD0CED">
        <w:rPr>
          <w:i/>
          <w:iCs/>
          <w:szCs w:val="22"/>
        </w:rPr>
        <w:t xml:space="preserve"> the weekend and 28% </w:t>
      </w:r>
      <w:r>
        <w:rPr>
          <w:i/>
          <w:iCs/>
          <w:szCs w:val="22"/>
        </w:rPr>
        <w:t>during</w:t>
      </w:r>
      <w:r w:rsidRPr="00CD0CED">
        <w:rPr>
          <w:i/>
          <w:iCs/>
          <w:szCs w:val="22"/>
        </w:rPr>
        <w:t xml:space="preserve"> the working week</w:t>
      </w:r>
      <w:r>
        <w:rPr>
          <w:szCs w:val="22"/>
        </w:rPr>
        <w:t xml:space="preserve">. Using CSEW raw data from resource </w:t>
      </w:r>
      <w:r w:rsidRPr="00D42348">
        <w:rPr>
          <w:szCs w:val="22"/>
        </w:rPr>
        <w:t>1</w:t>
      </w:r>
      <w:r>
        <w:rPr>
          <w:szCs w:val="22"/>
        </w:rPr>
        <w:t>,</w:t>
      </w:r>
      <w:r>
        <w:rPr>
          <w:i/>
          <w:iCs/>
          <w:szCs w:val="22"/>
        </w:rPr>
        <w:t xml:space="preserve"> </w:t>
      </w:r>
      <w:r>
        <w:rPr>
          <w:szCs w:val="22"/>
        </w:rPr>
        <w:t>on bike theft in the year ending March 2020 (</w:t>
      </w:r>
      <w:r>
        <w:rPr>
          <w:rStyle w:val="normaltextrun"/>
          <w:rFonts w:cs="Arial"/>
          <w:color w:val="000000"/>
          <w:szCs w:val="22"/>
          <w:bdr w:val="none" w:sz="0" w:space="0" w:color="auto" w:frame="1"/>
        </w:rPr>
        <w:t xml:space="preserve">271,000 </w:t>
      </w:r>
      <w:r>
        <w:rPr>
          <w:szCs w:val="22"/>
        </w:rPr>
        <w:t xml:space="preserve">incidents) there are 5,211.5 thefts per week. 72% of this figure (for weekend theft) is 3,752.3, whilst 28% (for theft during the week) equals 1,459.2. </w:t>
      </w:r>
    </w:p>
    <w:p w14:paraId="7070E44E" w14:textId="77777777" w:rsidR="005A2500" w:rsidRDefault="005A2500" w:rsidP="005A2500">
      <w:pPr>
        <w:jc w:val="both"/>
        <w:rPr>
          <w:szCs w:val="22"/>
        </w:rPr>
      </w:pPr>
    </w:p>
    <w:p w14:paraId="705DC925" w14:textId="42A9F91A" w:rsidR="004A168A" w:rsidRDefault="005A2500" w:rsidP="00AD4045">
      <w:pPr>
        <w:jc w:val="both"/>
        <w:rPr>
          <w:szCs w:val="22"/>
        </w:rPr>
      </w:pPr>
      <w:r>
        <w:rPr>
          <w:szCs w:val="22"/>
        </w:rPr>
        <w:t>This means that, during the week there are 12 bikes stolen per hour, whilst at the weekend this number rises to 78 per hour. Proceed using the figures below</w:t>
      </w:r>
      <w:r w:rsidR="00DD27BB">
        <w:rPr>
          <w:szCs w:val="22"/>
        </w:rPr>
        <w:t xml:space="preserve"> in Table 2</w:t>
      </w:r>
      <w:r w:rsidR="005F6499">
        <w:rPr>
          <w:szCs w:val="22"/>
        </w:rPr>
        <w:t xml:space="preserve"> (n</w:t>
      </w:r>
      <w:r w:rsidR="00CF1C20">
        <w:rPr>
          <w:szCs w:val="22"/>
        </w:rPr>
        <w:t>ormally, t</w:t>
      </w:r>
      <w:r w:rsidR="00E04F77">
        <w:rPr>
          <w:szCs w:val="22"/>
        </w:rPr>
        <w:t xml:space="preserve">he </w:t>
      </w:r>
      <w:r w:rsidR="002A47F3">
        <w:rPr>
          <w:szCs w:val="22"/>
        </w:rPr>
        <w:t xml:space="preserve">next step is </w:t>
      </w:r>
      <w:r w:rsidR="003223E8">
        <w:rPr>
          <w:szCs w:val="22"/>
        </w:rPr>
        <w:t>to collect the observed data through</w:t>
      </w:r>
      <w:r w:rsidR="002A47F3">
        <w:rPr>
          <w:szCs w:val="22"/>
        </w:rPr>
        <w:t xml:space="preserve"> fieldwork</w:t>
      </w:r>
      <w:r w:rsidR="005F6499">
        <w:rPr>
          <w:szCs w:val="22"/>
        </w:rPr>
        <w:t>, i</w:t>
      </w:r>
      <w:r w:rsidR="002A47F3">
        <w:rPr>
          <w:szCs w:val="22"/>
        </w:rPr>
        <w:t xml:space="preserve">n this instance the </w:t>
      </w:r>
      <w:r w:rsidR="00F43D7E">
        <w:rPr>
          <w:szCs w:val="22"/>
        </w:rPr>
        <w:t>O</w:t>
      </w:r>
      <w:r w:rsidR="002A47F3">
        <w:rPr>
          <w:szCs w:val="22"/>
        </w:rPr>
        <w:t>bserved column has been filled out for you below</w:t>
      </w:r>
      <w:r w:rsidR="004209D8">
        <w:rPr>
          <w:szCs w:val="22"/>
        </w:rPr>
        <w:t>)</w:t>
      </w:r>
      <w:r w:rsidR="0020029E">
        <w:rPr>
          <w:szCs w:val="22"/>
        </w:rPr>
        <w:t>.</w:t>
      </w:r>
      <w:r w:rsidR="009019DB">
        <w:rPr>
          <w:szCs w:val="22"/>
        </w:rPr>
        <w:t xml:space="preserve"> </w:t>
      </w:r>
      <w:r w:rsidR="004209D8">
        <w:rPr>
          <w:szCs w:val="22"/>
        </w:rPr>
        <w:t>S</w:t>
      </w:r>
      <w:r w:rsidR="000C53A8">
        <w:rPr>
          <w:szCs w:val="22"/>
        </w:rPr>
        <w:t>ubtract</w:t>
      </w:r>
      <w:r w:rsidR="004209D8">
        <w:rPr>
          <w:szCs w:val="22"/>
        </w:rPr>
        <w:t xml:space="preserve"> columns 2 and 3 from one another</w:t>
      </w:r>
      <w:r w:rsidR="000E415C">
        <w:rPr>
          <w:szCs w:val="22"/>
        </w:rPr>
        <w:t>, (O – E).</w:t>
      </w:r>
    </w:p>
    <w:p w14:paraId="767CB410" w14:textId="77777777" w:rsidR="0020029E" w:rsidRDefault="0020029E" w:rsidP="0020029E">
      <w:pPr>
        <w:jc w:val="both"/>
        <w:rPr>
          <w:szCs w:val="22"/>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20029E" w14:paraId="20DE1C9E" w14:textId="77777777" w:rsidTr="00F06189">
        <w:tc>
          <w:tcPr>
            <w:tcW w:w="1604" w:type="dxa"/>
          </w:tcPr>
          <w:p w14:paraId="2914D1E2" w14:textId="14D305E4" w:rsidR="0020029E" w:rsidRDefault="001E0D60" w:rsidP="004F1A38">
            <w:pPr>
              <w:jc w:val="center"/>
              <w:rPr>
                <w:szCs w:val="22"/>
              </w:rPr>
            </w:pPr>
            <w:r>
              <w:rPr>
                <w:szCs w:val="22"/>
              </w:rPr>
              <w:t>P/h</w:t>
            </w:r>
            <w:r w:rsidR="00937AEC">
              <w:rPr>
                <w:szCs w:val="22"/>
              </w:rPr>
              <w:t>r</w:t>
            </w:r>
            <w:r>
              <w:rPr>
                <w:szCs w:val="22"/>
              </w:rPr>
              <w:t xml:space="preserve"> bike theft</w:t>
            </w:r>
          </w:p>
        </w:tc>
        <w:tc>
          <w:tcPr>
            <w:tcW w:w="1605" w:type="dxa"/>
            <w:tcBorders>
              <w:right w:val="single" w:sz="4" w:space="0" w:color="auto"/>
            </w:tcBorders>
          </w:tcPr>
          <w:p w14:paraId="1EC49F8C" w14:textId="77777777" w:rsidR="0020029E" w:rsidRDefault="0020029E" w:rsidP="004F1A38">
            <w:pPr>
              <w:jc w:val="center"/>
              <w:rPr>
                <w:szCs w:val="22"/>
              </w:rPr>
            </w:pPr>
            <w:r>
              <w:rPr>
                <w:szCs w:val="22"/>
              </w:rPr>
              <w:t>Observed (O)</w:t>
            </w:r>
          </w:p>
        </w:tc>
        <w:tc>
          <w:tcPr>
            <w:tcW w:w="1605" w:type="dxa"/>
            <w:tcBorders>
              <w:top w:val="single" w:sz="4" w:space="0" w:color="auto"/>
              <w:left w:val="single" w:sz="4" w:space="0" w:color="auto"/>
              <w:right w:val="single" w:sz="18" w:space="0" w:color="auto"/>
            </w:tcBorders>
          </w:tcPr>
          <w:p w14:paraId="78298C88" w14:textId="77777777" w:rsidR="0020029E" w:rsidRDefault="0020029E" w:rsidP="004F1A38">
            <w:pPr>
              <w:jc w:val="center"/>
              <w:rPr>
                <w:szCs w:val="22"/>
              </w:rPr>
            </w:pPr>
            <w:r>
              <w:rPr>
                <w:szCs w:val="22"/>
              </w:rPr>
              <w:t>Expected (E)</w:t>
            </w:r>
          </w:p>
        </w:tc>
        <w:tc>
          <w:tcPr>
            <w:tcW w:w="1605" w:type="dxa"/>
            <w:tcBorders>
              <w:top w:val="single" w:sz="18" w:space="0" w:color="auto"/>
              <w:left w:val="single" w:sz="18" w:space="0" w:color="auto"/>
              <w:right w:val="single" w:sz="18" w:space="0" w:color="auto"/>
            </w:tcBorders>
          </w:tcPr>
          <w:p w14:paraId="6D0132F7" w14:textId="77777777" w:rsidR="0020029E" w:rsidRDefault="0020029E" w:rsidP="004F1A38">
            <w:pPr>
              <w:jc w:val="center"/>
              <w:rPr>
                <w:szCs w:val="22"/>
              </w:rPr>
            </w:pPr>
            <w:r>
              <w:rPr>
                <w:szCs w:val="22"/>
              </w:rPr>
              <w:t>(O – E)</w:t>
            </w:r>
          </w:p>
        </w:tc>
        <w:tc>
          <w:tcPr>
            <w:tcW w:w="1605" w:type="dxa"/>
            <w:tcBorders>
              <w:left w:val="single" w:sz="18" w:space="0" w:color="auto"/>
            </w:tcBorders>
          </w:tcPr>
          <w:p w14:paraId="620D2DC8" w14:textId="77777777" w:rsidR="0020029E" w:rsidRDefault="0020029E" w:rsidP="004F1A38">
            <w:pPr>
              <w:jc w:val="center"/>
              <w:rPr>
                <w:szCs w:val="22"/>
              </w:rPr>
            </w:pPr>
            <w:r>
              <w:rPr>
                <w:szCs w:val="22"/>
              </w:rPr>
              <w:t>(O – E)²</w:t>
            </w:r>
          </w:p>
        </w:tc>
        <w:tc>
          <w:tcPr>
            <w:tcW w:w="1605" w:type="dxa"/>
          </w:tcPr>
          <w:p w14:paraId="2EA23BD5" w14:textId="77777777" w:rsidR="0020029E" w:rsidRDefault="0020029E" w:rsidP="004F1A38">
            <w:pPr>
              <w:jc w:val="center"/>
              <w:rPr>
                <w:szCs w:val="22"/>
              </w:rPr>
            </w:pPr>
            <w:r>
              <w:rPr>
                <w:szCs w:val="22"/>
              </w:rPr>
              <w:t xml:space="preserve">(O – E)² </w:t>
            </w:r>
            <w:r>
              <w:rPr>
                <w:rFonts w:cs="Arial"/>
                <w:szCs w:val="22"/>
              </w:rPr>
              <w:t>÷</w:t>
            </w:r>
            <w:r>
              <w:rPr>
                <w:szCs w:val="22"/>
              </w:rPr>
              <w:t xml:space="preserve"> E</w:t>
            </w:r>
          </w:p>
        </w:tc>
      </w:tr>
      <w:tr w:rsidR="00525C2B" w14:paraId="55FDF739" w14:textId="77777777" w:rsidTr="00525C2B">
        <w:tc>
          <w:tcPr>
            <w:tcW w:w="1604" w:type="dxa"/>
          </w:tcPr>
          <w:p w14:paraId="03FCA2C2" w14:textId="77777777" w:rsidR="00525C2B" w:rsidRDefault="00525C2B" w:rsidP="00525C2B">
            <w:pPr>
              <w:jc w:val="both"/>
              <w:rPr>
                <w:szCs w:val="22"/>
              </w:rPr>
            </w:pPr>
            <w:r>
              <w:rPr>
                <w:szCs w:val="22"/>
              </w:rPr>
              <w:t>During the week</w:t>
            </w:r>
          </w:p>
        </w:tc>
        <w:tc>
          <w:tcPr>
            <w:tcW w:w="1605" w:type="dxa"/>
            <w:tcBorders>
              <w:right w:val="single" w:sz="4" w:space="0" w:color="auto"/>
            </w:tcBorders>
            <w:vAlign w:val="center"/>
          </w:tcPr>
          <w:p w14:paraId="0DFC9949" w14:textId="7BA9820B" w:rsidR="00525C2B" w:rsidRDefault="005A2500" w:rsidP="00525C2B">
            <w:pPr>
              <w:jc w:val="center"/>
              <w:rPr>
                <w:szCs w:val="22"/>
              </w:rPr>
            </w:pPr>
            <w:r>
              <w:rPr>
                <w:szCs w:val="22"/>
              </w:rPr>
              <w:t>12</w:t>
            </w:r>
          </w:p>
        </w:tc>
        <w:tc>
          <w:tcPr>
            <w:tcW w:w="1605" w:type="dxa"/>
            <w:tcBorders>
              <w:left w:val="single" w:sz="4" w:space="0" w:color="auto"/>
              <w:right w:val="single" w:sz="18" w:space="0" w:color="auto"/>
            </w:tcBorders>
          </w:tcPr>
          <w:p w14:paraId="2E9150D3" w14:textId="77777777" w:rsidR="00525C2B" w:rsidRDefault="00525C2B" w:rsidP="00525C2B">
            <w:pPr>
              <w:jc w:val="center"/>
              <w:rPr>
                <w:szCs w:val="22"/>
              </w:rPr>
            </w:pPr>
          </w:p>
        </w:tc>
        <w:tc>
          <w:tcPr>
            <w:tcW w:w="1605" w:type="dxa"/>
            <w:tcBorders>
              <w:left w:val="single" w:sz="18" w:space="0" w:color="auto"/>
              <w:right w:val="single" w:sz="18" w:space="0" w:color="auto"/>
            </w:tcBorders>
          </w:tcPr>
          <w:p w14:paraId="17D67730" w14:textId="77777777" w:rsidR="00525C2B" w:rsidRDefault="00525C2B" w:rsidP="00525C2B">
            <w:pPr>
              <w:jc w:val="center"/>
              <w:rPr>
                <w:szCs w:val="22"/>
              </w:rPr>
            </w:pPr>
          </w:p>
        </w:tc>
        <w:tc>
          <w:tcPr>
            <w:tcW w:w="1605" w:type="dxa"/>
            <w:tcBorders>
              <w:left w:val="single" w:sz="18" w:space="0" w:color="auto"/>
            </w:tcBorders>
          </w:tcPr>
          <w:p w14:paraId="19A71952" w14:textId="77777777" w:rsidR="00525C2B" w:rsidRDefault="00525C2B" w:rsidP="00525C2B">
            <w:pPr>
              <w:jc w:val="center"/>
              <w:rPr>
                <w:szCs w:val="22"/>
              </w:rPr>
            </w:pPr>
          </w:p>
        </w:tc>
        <w:tc>
          <w:tcPr>
            <w:tcW w:w="1605" w:type="dxa"/>
          </w:tcPr>
          <w:p w14:paraId="3A833110" w14:textId="77777777" w:rsidR="00525C2B" w:rsidRDefault="00525C2B" w:rsidP="00525C2B">
            <w:pPr>
              <w:jc w:val="center"/>
              <w:rPr>
                <w:szCs w:val="22"/>
              </w:rPr>
            </w:pPr>
          </w:p>
        </w:tc>
      </w:tr>
      <w:tr w:rsidR="00525C2B" w14:paraId="04AB901A" w14:textId="77777777" w:rsidTr="00525C2B">
        <w:tc>
          <w:tcPr>
            <w:tcW w:w="1604" w:type="dxa"/>
          </w:tcPr>
          <w:p w14:paraId="0B021955" w14:textId="77777777" w:rsidR="00525C2B" w:rsidRDefault="00525C2B" w:rsidP="00525C2B">
            <w:pPr>
              <w:jc w:val="both"/>
              <w:rPr>
                <w:szCs w:val="22"/>
              </w:rPr>
            </w:pPr>
            <w:r>
              <w:rPr>
                <w:szCs w:val="22"/>
              </w:rPr>
              <w:t>At the weekend</w:t>
            </w:r>
          </w:p>
        </w:tc>
        <w:tc>
          <w:tcPr>
            <w:tcW w:w="1605" w:type="dxa"/>
            <w:tcBorders>
              <w:right w:val="single" w:sz="4" w:space="0" w:color="auto"/>
            </w:tcBorders>
            <w:vAlign w:val="center"/>
          </w:tcPr>
          <w:p w14:paraId="6A927A43" w14:textId="40CC0AD3" w:rsidR="00525C2B" w:rsidRDefault="005A2500" w:rsidP="00525C2B">
            <w:pPr>
              <w:jc w:val="center"/>
              <w:rPr>
                <w:szCs w:val="22"/>
              </w:rPr>
            </w:pPr>
            <w:r>
              <w:rPr>
                <w:szCs w:val="22"/>
              </w:rPr>
              <w:t>78</w:t>
            </w:r>
          </w:p>
        </w:tc>
        <w:tc>
          <w:tcPr>
            <w:tcW w:w="1605" w:type="dxa"/>
            <w:tcBorders>
              <w:left w:val="single" w:sz="4" w:space="0" w:color="auto"/>
              <w:right w:val="single" w:sz="18" w:space="0" w:color="auto"/>
            </w:tcBorders>
          </w:tcPr>
          <w:p w14:paraId="106958E0" w14:textId="77777777" w:rsidR="00525C2B" w:rsidRDefault="00525C2B" w:rsidP="00525C2B">
            <w:pPr>
              <w:jc w:val="center"/>
              <w:rPr>
                <w:szCs w:val="22"/>
              </w:rPr>
            </w:pPr>
          </w:p>
        </w:tc>
        <w:tc>
          <w:tcPr>
            <w:tcW w:w="1605" w:type="dxa"/>
            <w:tcBorders>
              <w:left w:val="single" w:sz="18" w:space="0" w:color="auto"/>
              <w:right w:val="single" w:sz="18" w:space="0" w:color="auto"/>
            </w:tcBorders>
          </w:tcPr>
          <w:p w14:paraId="34833882" w14:textId="77777777" w:rsidR="00525C2B" w:rsidRDefault="00525C2B" w:rsidP="00525C2B">
            <w:pPr>
              <w:jc w:val="center"/>
              <w:rPr>
                <w:szCs w:val="22"/>
              </w:rPr>
            </w:pPr>
          </w:p>
        </w:tc>
        <w:tc>
          <w:tcPr>
            <w:tcW w:w="1605" w:type="dxa"/>
            <w:tcBorders>
              <w:left w:val="single" w:sz="18" w:space="0" w:color="auto"/>
            </w:tcBorders>
          </w:tcPr>
          <w:p w14:paraId="291B905F" w14:textId="77777777" w:rsidR="00525C2B" w:rsidRDefault="00525C2B" w:rsidP="00525C2B">
            <w:pPr>
              <w:jc w:val="center"/>
              <w:rPr>
                <w:szCs w:val="22"/>
              </w:rPr>
            </w:pPr>
          </w:p>
        </w:tc>
        <w:tc>
          <w:tcPr>
            <w:tcW w:w="1605" w:type="dxa"/>
          </w:tcPr>
          <w:p w14:paraId="217E4862" w14:textId="77777777" w:rsidR="00525C2B" w:rsidRDefault="00525C2B" w:rsidP="00525C2B">
            <w:pPr>
              <w:jc w:val="center"/>
              <w:rPr>
                <w:szCs w:val="22"/>
              </w:rPr>
            </w:pPr>
          </w:p>
        </w:tc>
      </w:tr>
      <w:tr w:rsidR="00525C2B" w14:paraId="0F0AE3C5" w14:textId="77777777" w:rsidTr="001C0A16">
        <w:tc>
          <w:tcPr>
            <w:tcW w:w="1604" w:type="dxa"/>
          </w:tcPr>
          <w:p w14:paraId="44C3E746" w14:textId="5B500F06" w:rsidR="00525C2B" w:rsidRDefault="00525C2B" w:rsidP="00525C2B">
            <w:pPr>
              <w:jc w:val="both"/>
              <w:rPr>
                <w:szCs w:val="22"/>
              </w:rPr>
            </w:pPr>
            <w:r>
              <w:rPr>
                <w:szCs w:val="22"/>
              </w:rPr>
              <w:t xml:space="preserve">Total </w:t>
            </w:r>
          </w:p>
        </w:tc>
        <w:tc>
          <w:tcPr>
            <w:tcW w:w="1605" w:type="dxa"/>
            <w:tcBorders>
              <w:right w:val="single" w:sz="4" w:space="0" w:color="auto"/>
            </w:tcBorders>
          </w:tcPr>
          <w:p w14:paraId="2A8C3A41" w14:textId="135B9EA6" w:rsidR="00525C2B" w:rsidRDefault="005A2500" w:rsidP="00525C2B">
            <w:pPr>
              <w:jc w:val="center"/>
              <w:rPr>
                <w:szCs w:val="22"/>
              </w:rPr>
            </w:pPr>
            <w:r>
              <w:rPr>
                <w:szCs w:val="22"/>
              </w:rPr>
              <w:t>90</w:t>
            </w:r>
          </w:p>
        </w:tc>
        <w:tc>
          <w:tcPr>
            <w:tcW w:w="1605" w:type="dxa"/>
            <w:tcBorders>
              <w:left w:val="single" w:sz="4" w:space="0" w:color="auto"/>
              <w:bottom w:val="single" w:sz="4" w:space="0" w:color="auto"/>
              <w:right w:val="single" w:sz="18" w:space="0" w:color="auto"/>
            </w:tcBorders>
          </w:tcPr>
          <w:p w14:paraId="60A39093" w14:textId="43CA36E6" w:rsidR="00525C2B" w:rsidRDefault="00645F03" w:rsidP="00525C2B">
            <w:pPr>
              <w:jc w:val="center"/>
              <w:rPr>
                <w:szCs w:val="22"/>
              </w:rPr>
            </w:pPr>
            <w:r>
              <w:rPr>
                <w:szCs w:val="22"/>
              </w:rPr>
              <w:t>90</w:t>
            </w:r>
          </w:p>
        </w:tc>
        <w:tc>
          <w:tcPr>
            <w:tcW w:w="1605" w:type="dxa"/>
            <w:tcBorders>
              <w:left w:val="single" w:sz="18" w:space="0" w:color="auto"/>
              <w:bottom w:val="single" w:sz="18" w:space="0" w:color="auto"/>
              <w:right w:val="single" w:sz="18" w:space="0" w:color="auto"/>
            </w:tcBorders>
            <w:shd w:val="clear" w:color="auto" w:fill="BFBFBF" w:themeFill="background1" w:themeFillShade="BF"/>
          </w:tcPr>
          <w:p w14:paraId="7DEE43BF" w14:textId="77777777" w:rsidR="00525C2B" w:rsidRDefault="00525C2B" w:rsidP="00525C2B">
            <w:pPr>
              <w:jc w:val="center"/>
              <w:rPr>
                <w:szCs w:val="22"/>
              </w:rPr>
            </w:pPr>
          </w:p>
        </w:tc>
        <w:tc>
          <w:tcPr>
            <w:tcW w:w="1605" w:type="dxa"/>
            <w:tcBorders>
              <w:left w:val="single" w:sz="18" w:space="0" w:color="auto"/>
            </w:tcBorders>
            <w:shd w:val="clear" w:color="auto" w:fill="BFBFBF" w:themeFill="background1" w:themeFillShade="BF"/>
          </w:tcPr>
          <w:p w14:paraId="38A9E941" w14:textId="77777777" w:rsidR="00525C2B" w:rsidRDefault="00525C2B" w:rsidP="00525C2B">
            <w:pPr>
              <w:jc w:val="center"/>
              <w:rPr>
                <w:szCs w:val="22"/>
              </w:rPr>
            </w:pPr>
          </w:p>
        </w:tc>
        <w:tc>
          <w:tcPr>
            <w:tcW w:w="1605" w:type="dxa"/>
          </w:tcPr>
          <w:p w14:paraId="6966279F" w14:textId="77777777" w:rsidR="00525C2B" w:rsidRDefault="00525C2B" w:rsidP="00525C2B">
            <w:pPr>
              <w:jc w:val="center"/>
              <w:rPr>
                <w:szCs w:val="22"/>
              </w:rPr>
            </w:pPr>
          </w:p>
        </w:tc>
      </w:tr>
    </w:tbl>
    <w:p w14:paraId="2FD0AA59" w14:textId="19176DC9" w:rsidR="0020029E" w:rsidRPr="0020029E" w:rsidRDefault="0020029E" w:rsidP="0020029E">
      <w:pPr>
        <w:jc w:val="both"/>
        <w:rPr>
          <w:sz w:val="20"/>
          <w:szCs w:val="20"/>
        </w:rPr>
      </w:pPr>
      <w:r>
        <w:rPr>
          <w:sz w:val="20"/>
          <w:szCs w:val="20"/>
        </w:rPr>
        <w:t>Table 2</w:t>
      </w:r>
    </w:p>
    <w:p w14:paraId="09B547CA" w14:textId="0A8FD2C6" w:rsidR="004A168A" w:rsidRDefault="004A168A" w:rsidP="00AD4045">
      <w:pPr>
        <w:jc w:val="both"/>
        <w:rPr>
          <w:szCs w:val="22"/>
        </w:rPr>
      </w:pPr>
    </w:p>
    <w:p w14:paraId="068182D7" w14:textId="10DC7072" w:rsidR="00F3403A" w:rsidRDefault="00F3403A" w:rsidP="00F3403A">
      <w:pPr>
        <w:jc w:val="both"/>
        <w:rPr>
          <w:b/>
          <w:bCs/>
          <w:szCs w:val="22"/>
        </w:rPr>
      </w:pPr>
      <w:r>
        <w:rPr>
          <w:b/>
          <w:bCs/>
          <w:szCs w:val="22"/>
        </w:rPr>
        <w:t xml:space="preserve">Step 4 </w:t>
      </w:r>
    </w:p>
    <w:p w14:paraId="4A95A6DC" w14:textId="1E0A89B9" w:rsidR="004A168A" w:rsidRDefault="00285E8A" w:rsidP="00F3403A">
      <w:pPr>
        <w:jc w:val="both"/>
        <w:rPr>
          <w:szCs w:val="22"/>
        </w:rPr>
      </w:pPr>
      <w:r>
        <w:rPr>
          <w:szCs w:val="22"/>
        </w:rPr>
        <w:t xml:space="preserve">Now square the values </w:t>
      </w:r>
      <w:r w:rsidR="00737051">
        <w:rPr>
          <w:szCs w:val="22"/>
        </w:rPr>
        <w:t xml:space="preserve">for rows 2 and 3 </w:t>
      </w:r>
      <w:r w:rsidR="00837897">
        <w:rPr>
          <w:szCs w:val="22"/>
        </w:rPr>
        <w:t>and insert the answers into column five.</w:t>
      </w:r>
    </w:p>
    <w:p w14:paraId="312AACD0" w14:textId="77777777" w:rsidR="00837897" w:rsidRDefault="00837897" w:rsidP="00F3403A">
      <w:pPr>
        <w:jc w:val="both"/>
        <w:rPr>
          <w:szCs w:val="22"/>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837897" w14:paraId="16C2A0A9" w14:textId="77777777" w:rsidTr="005B2C35">
        <w:tc>
          <w:tcPr>
            <w:tcW w:w="1604" w:type="dxa"/>
          </w:tcPr>
          <w:p w14:paraId="3AD7B60A" w14:textId="7E95A9C1" w:rsidR="00837897" w:rsidRDefault="001E0D60" w:rsidP="004F1A38">
            <w:pPr>
              <w:jc w:val="center"/>
              <w:rPr>
                <w:szCs w:val="22"/>
              </w:rPr>
            </w:pPr>
            <w:r>
              <w:rPr>
                <w:szCs w:val="22"/>
              </w:rPr>
              <w:t>P/h</w:t>
            </w:r>
            <w:r w:rsidR="00937AEC">
              <w:rPr>
                <w:szCs w:val="22"/>
              </w:rPr>
              <w:t>r</w:t>
            </w:r>
            <w:r>
              <w:rPr>
                <w:szCs w:val="22"/>
              </w:rPr>
              <w:t xml:space="preserve"> bike theft</w:t>
            </w:r>
          </w:p>
        </w:tc>
        <w:tc>
          <w:tcPr>
            <w:tcW w:w="1605" w:type="dxa"/>
            <w:tcBorders>
              <w:right w:val="single" w:sz="4" w:space="0" w:color="auto"/>
            </w:tcBorders>
          </w:tcPr>
          <w:p w14:paraId="006F7F32" w14:textId="77777777" w:rsidR="00837897" w:rsidRDefault="00837897" w:rsidP="004F1A38">
            <w:pPr>
              <w:jc w:val="center"/>
              <w:rPr>
                <w:szCs w:val="22"/>
              </w:rPr>
            </w:pPr>
            <w:r>
              <w:rPr>
                <w:szCs w:val="22"/>
              </w:rPr>
              <w:t>Observed (O)</w:t>
            </w:r>
          </w:p>
        </w:tc>
        <w:tc>
          <w:tcPr>
            <w:tcW w:w="1605" w:type="dxa"/>
            <w:tcBorders>
              <w:top w:val="single" w:sz="4" w:space="0" w:color="auto"/>
              <w:left w:val="single" w:sz="4" w:space="0" w:color="auto"/>
              <w:right w:val="single" w:sz="4" w:space="0" w:color="auto"/>
            </w:tcBorders>
          </w:tcPr>
          <w:p w14:paraId="506F414F" w14:textId="77777777" w:rsidR="00837897" w:rsidRDefault="00837897" w:rsidP="004F1A38">
            <w:pPr>
              <w:jc w:val="center"/>
              <w:rPr>
                <w:szCs w:val="22"/>
              </w:rPr>
            </w:pPr>
            <w:r>
              <w:rPr>
                <w:szCs w:val="22"/>
              </w:rPr>
              <w:t>Expected (E)</w:t>
            </w:r>
          </w:p>
        </w:tc>
        <w:tc>
          <w:tcPr>
            <w:tcW w:w="1605" w:type="dxa"/>
            <w:tcBorders>
              <w:left w:val="single" w:sz="4" w:space="0" w:color="auto"/>
              <w:right w:val="single" w:sz="18" w:space="0" w:color="auto"/>
            </w:tcBorders>
          </w:tcPr>
          <w:p w14:paraId="57294A9E" w14:textId="77777777" w:rsidR="00837897" w:rsidRDefault="00837897" w:rsidP="004F1A38">
            <w:pPr>
              <w:jc w:val="center"/>
              <w:rPr>
                <w:szCs w:val="22"/>
              </w:rPr>
            </w:pPr>
            <w:r>
              <w:rPr>
                <w:szCs w:val="22"/>
              </w:rPr>
              <w:t>(O – E)</w:t>
            </w:r>
          </w:p>
        </w:tc>
        <w:tc>
          <w:tcPr>
            <w:tcW w:w="1605" w:type="dxa"/>
            <w:tcBorders>
              <w:top w:val="single" w:sz="18" w:space="0" w:color="auto"/>
              <w:left w:val="single" w:sz="18" w:space="0" w:color="auto"/>
              <w:right w:val="single" w:sz="18" w:space="0" w:color="auto"/>
            </w:tcBorders>
          </w:tcPr>
          <w:p w14:paraId="6620694F" w14:textId="77777777" w:rsidR="00837897" w:rsidRDefault="00837897" w:rsidP="004F1A38">
            <w:pPr>
              <w:jc w:val="center"/>
              <w:rPr>
                <w:szCs w:val="22"/>
              </w:rPr>
            </w:pPr>
            <w:r>
              <w:rPr>
                <w:szCs w:val="22"/>
              </w:rPr>
              <w:t>(O – E)²</w:t>
            </w:r>
          </w:p>
        </w:tc>
        <w:tc>
          <w:tcPr>
            <w:tcW w:w="1605" w:type="dxa"/>
            <w:tcBorders>
              <w:left w:val="single" w:sz="18" w:space="0" w:color="auto"/>
            </w:tcBorders>
          </w:tcPr>
          <w:p w14:paraId="0474FAB5" w14:textId="77777777" w:rsidR="00837897" w:rsidRDefault="00837897" w:rsidP="004F1A38">
            <w:pPr>
              <w:jc w:val="center"/>
              <w:rPr>
                <w:szCs w:val="22"/>
              </w:rPr>
            </w:pPr>
            <w:r>
              <w:rPr>
                <w:szCs w:val="22"/>
              </w:rPr>
              <w:t xml:space="preserve">(O – E)² </w:t>
            </w:r>
            <w:r>
              <w:rPr>
                <w:rFonts w:cs="Arial"/>
                <w:szCs w:val="22"/>
              </w:rPr>
              <w:t>÷</w:t>
            </w:r>
            <w:r>
              <w:rPr>
                <w:szCs w:val="22"/>
              </w:rPr>
              <w:t xml:space="preserve"> E</w:t>
            </w:r>
          </w:p>
        </w:tc>
      </w:tr>
      <w:tr w:rsidR="00525C2B" w14:paraId="76A8BBEF" w14:textId="77777777" w:rsidTr="00525C2B">
        <w:tc>
          <w:tcPr>
            <w:tcW w:w="1604" w:type="dxa"/>
          </w:tcPr>
          <w:p w14:paraId="439A41FF" w14:textId="77777777" w:rsidR="00525C2B" w:rsidRDefault="00525C2B" w:rsidP="00525C2B">
            <w:pPr>
              <w:jc w:val="both"/>
              <w:rPr>
                <w:szCs w:val="22"/>
              </w:rPr>
            </w:pPr>
            <w:r>
              <w:rPr>
                <w:szCs w:val="22"/>
              </w:rPr>
              <w:t>During the week</w:t>
            </w:r>
          </w:p>
        </w:tc>
        <w:tc>
          <w:tcPr>
            <w:tcW w:w="1605" w:type="dxa"/>
            <w:tcBorders>
              <w:right w:val="single" w:sz="4" w:space="0" w:color="auto"/>
            </w:tcBorders>
            <w:vAlign w:val="center"/>
          </w:tcPr>
          <w:p w14:paraId="0FE29BDF" w14:textId="17078AE3" w:rsidR="00525C2B" w:rsidRDefault="00556BD9" w:rsidP="00525C2B">
            <w:pPr>
              <w:jc w:val="center"/>
              <w:rPr>
                <w:szCs w:val="22"/>
              </w:rPr>
            </w:pPr>
            <w:r>
              <w:rPr>
                <w:szCs w:val="22"/>
              </w:rPr>
              <w:t>12</w:t>
            </w:r>
          </w:p>
        </w:tc>
        <w:tc>
          <w:tcPr>
            <w:tcW w:w="1605" w:type="dxa"/>
            <w:tcBorders>
              <w:left w:val="single" w:sz="4" w:space="0" w:color="auto"/>
              <w:right w:val="single" w:sz="4" w:space="0" w:color="auto"/>
            </w:tcBorders>
          </w:tcPr>
          <w:p w14:paraId="03827163" w14:textId="77777777" w:rsidR="00525C2B" w:rsidRDefault="00525C2B" w:rsidP="00525C2B">
            <w:pPr>
              <w:jc w:val="center"/>
              <w:rPr>
                <w:szCs w:val="22"/>
              </w:rPr>
            </w:pPr>
          </w:p>
        </w:tc>
        <w:tc>
          <w:tcPr>
            <w:tcW w:w="1605" w:type="dxa"/>
            <w:tcBorders>
              <w:left w:val="single" w:sz="4" w:space="0" w:color="auto"/>
              <w:right w:val="single" w:sz="18" w:space="0" w:color="auto"/>
            </w:tcBorders>
          </w:tcPr>
          <w:p w14:paraId="3E449F5C" w14:textId="77777777" w:rsidR="00525C2B" w:rsidRDefault="00525C2B" w:rsidP="00525C2B">
            <w:pPr>
              <w:jc w:val="center"/>
              <w:rPr>
                <w:szCs w:val="22"/>
              </w:rPr>
            </w:pPr>
          </w:p>
        </w:tc>
        <w:tc>
          <w:tcPr>
            <w:tcW w:w="1605" w:type="dxa"/>
            <w:tcBorders>
              <w:left w:val="single" w:sz="18" w:space="0" w:color="auto"/>
              <w:right w:val="single" w:sz="18" w:space="0" w:color="auto"/>
            </w:tcBorders>
          </w:tcPr>
          <w:p w14:paraId="69A24F55" w14:textId="77777777" w:rsidR="00525C2B" w:rsidRDefault="00525C2B" w:rsidP="00525C2B">
            <w:pPr>
              <w:jc w:val="center"/>
              <w:rPr>
                <w:szCs w:val="22"/>
              </w:rPr>
            </w:pPr>
          </w:p>
        </w:tc>
        <w:tc>
          <w:tcPr>
            <w:tcW w:w="1605" w:type="dxa"/>
            <w:tcBorders>
              <w:left w:val="single" w:sz="18" w:space="0" w:color="auto"/>
            </w:tcBorders>
          </w:tcPr>
          <w:p w14:paraId="12CA5197" w14:textId="77777777" w:rsidR="00525C2B" w:rsidRDefault="00525C2B" w:rsidP="00525C2B">
            <w:pPr>
              <w:jc w:val="center"/>
              <w:rPr>
                <w:szCs w:val="22"/>
              </w:rPr>
            </w:pPr>
          </w:p>
        </w:tc>
      </w:tr>
      <w:tr w:rsidR="00525C2B" w14:paraId="6BEDC822" w14:textId="77777777" w:rsidTr="00525C2B">
        <w:tc>
          <w:tcPr>
            <w:tcW w:w="1604" w:type="dxa"/>
          </w:tcPr>
          <w:p w14:paraId="423EB4DD" w14:textId="77777777" w:rsidR="00525C2B" w:rsidRDefault="00525C2B" w:rsidP="00525C2B">
            <w:pPr>
              <w:jc w:val="both"/>
              <w:rPr>
                <w:szCs w:val="22"/>
              </w:rPr>
            </w:pPr>
            <w:r>
              <w:rPr>
                <w:szCs w:val="22"/>
              </w:rPr>
              <w:t>At the weekend</w:t>
            </w:r>
          </w:p>
        </w:tc>
        <w:tc>
          <w:tcPr>
            <w:tcW w:w="1605" w:type="dxa"/>
            <w:tcBorders>
              <w:right w:val="single" w:sz="4" w:space="0" w:color="auto"/>
            </w:tcBorders>
            <w:vAlign w:val="center"/>
          </w:tcPr>
          <w:p w14:paraId="7AAD51A2" w14:textId="574F8B45" w:rsidR="00525C2B" w:rsidRDefault="00556BD9" w:rsidP="00525C2B">
            <w:pPr>
              <w:jc w:val="center"/>
              <w:rPr>
                <w:szCs w:val="22"/>
              </w:rPr>
            </w:pPr>
            <w:r>
              <w:rPr>
                <w:szCs w:val="22"/>
              </w:rPr>
              <w:t>78</w:t>
            </w:r>
          </w:p>
        </w:tc>
        <w:tc>
          <w:tcPr>
            <w:tcW w:w="1605" w:type="dxa"/>
            <w:tcBorders>
              <w:left w:val="single" w:sz="4" w:space="0" w:color="auto"/>
              <w:right w:val="single" w:sz="4" w:space="0" w:color="auto"/>
            </w:tcBorders>
          </w:tcPr>
          <w:p w14:paraId="66219B67" w14:textId="77777777" w:rsidR="00525C2B" w:rsidRDefault="00525C2B" w:rsidP="00525C2B">
            <w:pPr>
              <w:jc w:val="center"/>
              <w:rPr>
                <w:szCs w:val="22"/>
              </w:rPr>
            </w:pPr>
          </w:p>
        </w:tc>
        <w:tc>
          <w:tcPr>
            <w:tcW w:w="1605" w:type="dxa"/>
            <w:tcBorders>
              <w:left w:val="single" w:sz="4" w:space="0" w:color="auto"/>
              <w:right w:val="single" w:sz="18" w:space="0" w:color="auto"/>
            </w:tcBorders>
          </w:tcPr>
          <w:p w14:paraId="32539975" w14:textId="77777777" w:rsidR="00525C2B" w:rsidRDefault="00525C2B" w:rsidP="00525C2B">
            <w:pPr>
              <w:jc w:val="center"/>
              <w:rPr>
                <w:szCs w:val="22"/>
              </w:rPr>
            </w:pPr>
          </w:p>
        </w:tc>
        <w:tc>
          <w:tcPr>
            <w:tcW w:w="1605" w:type="dxa"/>
            <w:tcBorders>
              <w:left w:val="single" w:sz="18" w:space="0" w:color="auto"/>
              <w:right w:val="single" w:sz="18" w:space="0" w:color="auto"/>
            </w:tcBorders>
          </w:tcPr>
          <w:p w14:paraId="4C32EB94" w14:textId="77777777" w:rsidR="00525C2B" w:rsidRDefault="00525C2B" w:rsidP="00525C2B">
            <w:pPr>
              <w:jc w:val="center"/>
              <w:rPr>
                <w:szCs w:val="22"/>
              </w:rPr>
            </w:pPr>
          </w:p>
        </w:tc>
        <w:tc>
          <w:tcPr>
            <w:tcW w:w="1605" w:type="dxa"/>
            <w:tcBorders>
              <w:left w:val="single" w:sz="18" w:space="0" w:color="auto"/>
            </w:tcBorders>
          </w:tcPr>
          <w:p w14:paraId="588470F2" w14:textId="77777777" w:rsidR="00525C2B" w:rsidRDefault="00525C2B" w:rsidP="00525C2B">
            <w:pPr>
              <w:jc w:val="center"/>
              <w:rPr>
                <w:szCs w:val="22"/>
              </w:rPr>
            </w:pPr>
          </w:p>
        </w:tc>
      </w:tr>
      <w:tr w:rsidR="00525C2B" w14:paraId="2B3F36EA" w14:textId="77777777" w:rsidTr="001C0A16">
        <w:tc>
          <w:tcPr>
            <w:tcW w:w="1604" w:type="dxa"/>
          </w:tcPr>
          <w:p w14:paraId="1C23A07D" w14:textId="5149019E" w:rsidR="00525C2B" w:rsidRDefault="00525C2B" w:rsidP="00525C2B">
            <w:pPr>
              <w:jc w:val="both"/>
              <w:rPr>
                <w:szCs w:val="22"/>
              </w:rPr>
            </w:pPr>
            <w:r>
              <w:rPr>
                <w:szCs w:val="22"/>
              </w:rPr>
              <w:t>Total</w:t>
            </w:r>
          </w:p>
        </w:tc>
        <w:tc>
          <w:tcPr>
            <w:tcW w:w="1605" w:type="dxa"/>
            <w:tcBorders>
              <w:right w:val="single" w:sz="4" w:space="0" w:color="auto"/>
            </w:tcBorders>
          </w:tcPr>
          <w:p w14:paraId="1DD090B0" w14:textId="1EE794DC" w:rsidR="00525C2B" w:rsidRDefault="00556BD9" w:rsidP="00525C2B">
            <w:pPr>
              <w:jc w:val="center"/>
              <w:rPr>
                <w:szCs w:val="22"/>
              </w:rPr>
            </w:pPr>
            <w:r>
              <w:rPr>
                <w:szCs w:val="22"/>
              </w:rPr>
              <w:t>90</w:t>
            </w:r>
          </w:p>
        </w:tc>
        <w:tc>
          <w:tcPr>
            <w:tcW w:w="1605" w:type="dxa"/>
            <w:tcBorders>
              <w:left w:val="single" w:sz="4" w:space="0" w:color="auto"/>
              <w:bottom w:val="single" w:sz="4" w:space="0" w:color="auto"/>
              <w:right w:val="single" w:sz="4" w:space="0" w:color="auto"/>
            </w:tcBorders>
          </w:tcPr>
          <w:p w14:paraId="654B6908" w14:textId="4D3CFB26" w:rsidR="00525C2B" w:rsidRDefault="00645F03" w:rsidP="00525C2B">
            <w:pPr>
              <w:jc w:val="center"/>
              <w:rPr>
                <w:szCs w:val="22"/>
              </w:rPr>
            </w:pPr>
            <w:r>
              <w:rPr>
                <w:szCs w:val="22"/>
              </w:rPr>
              <w:t>90</w:t>
            </w:r>
          </w:p>
        </w:tc>
        <w:tc>
          <w:tcPr>
            <w:tcW w:w="1605" w:type="dxa"/>
            <w:tcBorders>
              <w:left w:val="single" w:sz="4" w:space="0" w:color="auto"/>
              <w:right w:val="single" w:sz="18" w:space="0" w:color="auto"/>
            </w:tcBorders>
            <w:shd w:val="clear" w:color="auto" w:fill="BFBFBF" w:themeFill="background1" w:themeFillShade="BF"/>
          </w:tcPr>
          <w:p w14:paraId="1909417C" w14:textId="77777777" w:rsidR="00525C2B" w:rsidRDefault="00525C2B" w:rsidP="00525C2B">
            <w:pPr>
              <w:jc w:val="center"/>
              <w:rPr>
                <w:szCs w:val="22"/>
              </w:rPr>
            </w:pPr>
          </w:p>
        </w:tc>
        <w:tc>
          <w:tcPr>
            <w:tcW w:w="1605" w:type="dxa"/>
            <w:tcBorders>
              <w:left w:val="single" w:sz="18" w:space="0" w:color="auto"/>
              <w:bottom w:val="single" w:sz="18" w:space="0" w:color="auto"/>
              <w:right w:val="single" w:sz="18" w:space="0" w:color="auto"/>
            </w:tcBorders>
            <w:shd w:val="clear" w:color="auto" w:fill="BFBFBF" w:themeFill="background1" w:themeFillShade="BF"/>
          </w:tcPr>
          <w:p w14:paraId="1321E2E7" w14:textId="77777777" w:rsidR="00525C2B" w:rsidRDefault="00525C2B" w:rsidP="00525C2B">
            <w:pPr>
              <w:jc w:val="center"/>
              <w:rPr>
                <w:szCs w:val="22"/>
              </w:rPr>
            </w:pPr>
          </w:p>
        </w:tc>
        <w:tc>
          <w:tcPr>
            <w:tcW w:w="1605" w:type="dxa"/>
            <w:tcBorders>
              <w:left w:val="single" w:sz="18" w:space="0" w:color="auto"/>
            </w:tcBorders>
          </w:tcPr>
          <w:p w14:paraId="160A7BE1" w14:textId="77777777" w:rsidR="00525C2B" w:rsidRDefault="00525C2B" w:rsidP="00525C2B">
            <w:pPr>
              <w:jc w:val="center"/>
              <w:rPr>
                <w:szCs w:val="22"/>
              </w:rPr>
            </w:pPr>
          </w:p>
        </w:tc>
      </w:tr>
    </w:tbl>
    <w:p w14:paraId="332A701F" w14:textId="6E6FAAF7" w:rsidR="00837897" w:rsidRPr="0020029E" w:rsidRDefault="00837897" w:rsidP="00837897">
      <w:pPr>
        <w:jc w:val="both"/>
        <w:rPr>
          <w:sz w:val="20"/>
          <w:szCs w:val="20"/>
        </w:rPr>
      </w:pPr>
      <w:r>
        <w:rPr>
          <w:sz w:val="20"/>
          <w:szCs w:val="20"/>
        </w:rPr>
        <w:t>Table 3</w:t>
      </w:r>
    </w:p>
    <w:p w14:paraId="54A4377D" w14:textId="64AFDE46" w:rsidR="00837897" w:rsidRDefault="00837897" w:rsidP="00837897">
      <w:pPr>
        <w:jc w:val="both"/>
        <w:rPr>
          <w:b/>
          <w:bCs/>
          <w:szCs w:val="22"/>
        </w:rPr>
      </w:pPr>
      <w:r>
        <w:rPr>
          <w:b/>
          <w:bCs/>
          <w:szCs w:val="22"/>
        </w:rPr>
        <w:lastRenderedPageBreak/>
        <w:t xml:space="preserve">Step 5 </w:t>
      </w:r>
    </w:p>
    <w:p w14:paraId="562ECA21" w14:textId="77777777" w:rsidR="00832929" w:rsidRDefault="000E35FA" w:rsidP="00837897">
      <w:pPr>
        <w:jc w:val="both"/>
        <w:rPr>
          <w:szCs w:val="22"/>
        </w:rPr>
      </w:pPr>
      <w:r w:rsidRPr="00A304B9">
        <w:rPr>
          <w:szCs w:val="22"/>
        </w:rPr>
        <w:t xml:space="preserve">Take the results from step 4 and divide by the original </w:t>
      </w:r>
      <w:r w:rsidR="00A304B9" w:rsidRPr="00A304B9">
        <w:rPr>
          <w:szCs w:val="22"/>
        </w:rPr>
        <w:t>expected</w:t>
      </w:r>
      <w:r w:rsidRPr="00A304B9">
        <w:rPr>
          <w:szCs w:val="22"/>
        </w:rPr>
        <w:t xml:space="preserve"> (E) value. Fill in the final column. </w:t>
      </w:r>
    </w:p>
    <w:p w14:paraId="0216BF02" w14:textId="77777777" w:rsidR="00832929" w:rsidRDefault="00832929" w:rsidP="00837897">
      <w:pPr>
        <w:jc w:val="both"/>
        <w:rPr>
          <w:szCs w:val="22"/>
        </w:rPr>
      </w:pPr>
    </w:p>
    <w:p w14:paraId="4710941C" w14:textId="2E97F879" w:rsidR="004B7011" w:rsidRDefault="000E35FA" w:rsidP="00837897">
      <w:pPr>
        <w:jc w:val="both"/>
        <w:rPr>
          <w:szCs w:val="22"/>
        </w:rPr>
      </w:pPr>
      <w:r w:rsidRPr="00A304B9">
        <w:rPr>
          <w:szCs w:val="22"/>
        </w:rPr>
        <w:t>To complete the table, you must add up the final column</w:t>
      </w:r>
      <w:r w:rsidR="00BC1077">
        <w:rPr>
          <w:szCs w:val="22"/>
        </w:rPr>
        <w:t>. F</w:t>
      </w:r>
      <w:r w:rsidR="00100BD5">
        <w:rPr>
          <w:szCs w:val="22"/>
        </w:rPr>
        <w:t>ill in the bottom right cell of the table with the Total value. This number</w:t>
      </w:r>
      <w:r w:rsidR="000A03F2">
        <w:rPr>
          <w:szCs w:val="22"/>
        </w:rPr>
        <w:t xml:space="preserve"> is the fraction</w:t>
      </w:r>
      <w:r w:rsidR="00DC4502">
        <w:rPr>
          <w:szCs w:val="22"/>
        </w:rPr>
        <w:t>al</w:t>
      </w:r>
      <w:r w:rsidR="000A03F2">
        <w:rPr>
          <w:szCs w:val="22"/>
        </w:rPr>
        <w:t xml:space="preserve"> part of the </w:t>
      </w:r>
      <w:r w:rsidR="004D7382">
        <w:rPr>
          <w:szCs w:val="22"/>
        </w:rPr>
        <w:t>Chi-square</w:t>
      </w:r>
      <w:r w:rsidR="000A03F2">
        <w:rPr>
          <w:szCs w:val="22"/>
        </w:rPr>
        <w:t xml:space="preserve"> equation. </w:t>
      </w:r>
    </w:p>
    <w:p w14:paraId="6D32160D" w14:textId="77777777" w:rsidR="004B7011" w:rsidRDefault="004B7011" w:rsidP="00837897">
      <w:pPr>
        <w:jc w:val="both"/>
        <w:rPr>
          <w:szCs w:val="22"/>
        </w:rPr>
      </w:pPr>
    </w:p>
    <w:p w14:paraId="1DD76470" w14:textId="14BBE978" w:rsidR="00E55084" w:rsidRPr="00E55084" w:rsidRDefault="00E55084" w:rsidP="00837897">
      <w:pPr>
        <w:jc w:val="both"/>
        <w:rPr>
          <w:b/>
          <w:bCs/>
          <w:szCs w:val="22"/>
        </w:rPr>
      </w:pPr>
      <w:r>
        <w:rPr>
          <w:b/>
          <w:bCs/>
          <w:szCs w:val="22"/>
        </w:rPr>
        <w:t>Step 6</w:t>
      </w:r>
    </w:p>
    <w:p w14:paraId="00443F30" w14:textId="15DFF24B" w:rsidR="000E35FA" w:rsidRDefault="004B7011" w:rsidP="00837897">
      <w:pPr>
        <w:jc w:val="both"/>
        <w:rPr>
          <w:szCs w:val="22"/>
        </w:rPr>
      </w:pPr>
      <w:r>
        <w:rPr>
          <w:szCs w:val="22"/>
        </w:rPr>
        <w:t>At this stage, i</w:t>
      </w:r>
      <w:r w:rsidR="00296D3A">
        <w:rPr>
          <w:szCs w:val="22"/>
        </w:rPr>
        <w:t>t is advisable to rewrite the equation out again</w:t>
      </w:r>
      <w:r>
        <w:rPr>
          <w:szCs w:val="22"/>
        </w:rPr>
        <w:t>,</w:t>
      </w:r>
      <w:r w:rsidR="00DF6F23">
        <w:rPr>
          <w:szCs w:val="22"/>
        </w:rPr>
        <w:t xml:space="preserve"> with the </w:t>
      </w:r>
      <w:r w:rsidR="002A2813" w:rsidRPr="009B7108">
        <w:rPr>
          <w:rFonts w:ascii="Cambria Math" w:hAnsi="Cambria Math" w:cs="Cambria Math"/>
          <w:iCs/>
          <w:sz w:val="30"/>
          <w:szCs w:val="30"/>
        </w:rPr>
        <w:t>𝑥</w:t>
      </w:r>
      <w:r w:rsidR="002A2813" w:rsidRPr="009B7108">
        <w:rPr>
          <w:rFonts w:cs="Arial"/>
          <w:i/>
          <w:iCs/>
          <w:szCs w:val="22"/>
        </w:rPr>
        <w:t>²</w:t>
      </w:r>
      <w:r w:rsidR="00DF6F23">
        <w:rPr>
          <w:rFonts w:cs="Arial"/>
          <w:szCs w:val="22"/>
        </w:rPr>
        <w:t xml:space="preserve"> = ∑ </w:t>
      </w:r>
      <w:r>
        <w:rPr>
          <w:szCs w:val="22"/>
        </w:rPr>
        <w:t>in front of the value you have calculated.</w:t>
      </w:r>
    </w:p>
    <w:p w14:paraId="5C3F8DE6" w14:textId="77777777" w:rsidR="00E55084" w:rsidRDefault="00E55084" w:rsidP="00837897">
      <w:pPr>
        <w:jc w:val="both"/>
        <w:rPr>
          <w:szCs w:val="22"/>
        </w:rPr>
      </w:pPr>
    </w:p>
    <w:p w14:paraId="138EDF23" w14:textId="77777777" w:rsidR="002A2813" w:rsidRDefault="00E55084" w:rsidP="00837897">
      <w:pPr>
        <w:jc w:val="both"/>
        <w:rPr>
          <w:szCs w:val="22"/>
        </w:rPr>
      </w:pPr>
      <w:r>
        <w:rPr>
          <w:szCs w:val="22"/>
        </w:rPr>
        <w:t>Now c</w:t>
      </w:r>
      <w:r w:rsidR="004F4D21">
        <w:rPr>
          <w:szCs w:val="22"/>
        </w:rPr>
        <w:t xml:space="preserve">omplete the statistical equation by working out this final part of the sum. </w:t>
      </w:r>
    </w:p>
    <w:p w14:paraId="52F317D9" w14:textId="77777777" w:rsidR="002A2813" w:rsidRDefault="002A2813" w:rsidP="00837897">
      <w:pPr>
        <w:jc w:val="both"/>
        <w:rPr>
          <w:szCs w:val="22"/>
        </w:rPr>
      </w:pPr>
    </w:p>
    <w:p w14:paraId="116D2708" w14:textId="5D12B68C" w:rsidR="00E55084" w:rsidRPr="00A304B9" w:rsidRDefault="004F4D21" w:rsidP="00837897">
      <w:pPr>
        <w:jc w:val="both"/>
        <w:rPr>
          <w:szCs w:val="22"/>
        </w:rPr>
      </w:pPr>
      <w:r>
        <w:rPr>
          <w:szCs w:val="22"/>
        </w:rPr>
        <w:t xml:space="preserve">Your answer </w:t>
      </w:r>
      <w:r w:rsidR="002F3755">
        <w:rPr>
          <w:szCs w:val="22"/>
        </w:rPr>
        <w:t xml:space="preserve">will </w:t>
      </w:r>
      <w:r w:rsidR="002F3755" w:rsidRPr="00E830A7">
        <w:rPr>
          <w:szCs w:val="22"/>
        </w:rPr>
        <w:t>be</w:t>
      </w:r>
      <w:r w:rsidRPr="00E830A7">
        <w:rPr>
          <w:szCs w:val="22"/>
        </w:rPr>
        <w:t xml:space="preserve"> </w:t>
      </w:r>
      <w:r w:rsidR="00E830A7" w:rsidRPr="00E830A7">
        <w:rPr>
          <w:rFonts w:cs="Arial"/>
          <w:shd w:val="clear" w:color="auto" w:fill="FFFFFF"/>
        </w:rPr>
        <w:t>χ2</w:t>
      </w:r>
      <w:r w:rsidR="002F3755">
        <w:rPr>
          <w:rFonts w:cs="Arial"/>
          <w:szCs w:val="22"/>
        </w:rPr>
        <w:t xml:space="preserve"> (</w:t>
      </w:r>
      <w:r w:rsidR="004D7382">
        <w:rPr>
          <w:rFonts w:cs="Arial"/>
          <w:szCs w:val="22"/>
        </w:rPr>
        <w:t>Chi-square</w:t>
      </w:r>
      <w:r w:rsidR="002F3755">
        <w:rPr>
          <w:rFonts w:cs="Arial"/>
          <w:szCs w:val="22"/>
        </w:rPr>
        <w:t>).</w:t>
      </w:r>
    </w:p>
    <w:p w14:paraId="636A994D" w14:textId="77777777" w:rsidR="003C4FD6" w:rsidRPr="003C4FD6" w:rsidRDefault="003C4FD6" w:rsidP="00CF1C20">
      <w:pPr>
        <w:jc w:val="both"/>
        <w:rPr>
          <w:szCs w:val="22"/>
        </w:rPr>
      </w:pPr>
    </w:p>
    <w:p w14:paraId="3F1DF17F" w14:textId="38BF31DF" w:rsidR="0077423C" w:rsidRDefault="0077423C" w:rsidP="005B2C35">
      <w:pPr>
        <w:jc w:val="both"/>
        <w:rPr>
          <w:b/>
          <w:bCs/>
          <w:szCs w:val="22"/>
        </w:rPr>
      </w:pPr>
      <w:r>
        <w:rPr>
          <w:b/>
          <w:bCs/>
          <w:szCs w:val="22"/>
        </w:rPr>
        <w:t xml:space="preserve">Step </w:t>
      </w:r>
      <w:r w:rsidR="00E55084">
        <w:rPr>
          <w:b/>
          <w:bCs/>
          <w:szCs w:val="22"/>
        </w:rPr>
        <w:t>7</w:t>
      </w:r>
    </w:p>
    <w:p w14:paraId="2B0C2DF1" w14:textId="2E5C7C22" w:rsidR="0077423C" w:rsidRDefault="00140F54" w:rsidP="005B2C35">
      <w:pPr>
        <w:jc w:val="both"/>
        <w:rPr>
          <w:szCs w:val="22"/>
        </w:rPr>
      </w:pPr>
      <w:r w:rsidRPr="00215B6C">
        <w:rPr>
          <w:szCs w:val="22"/>
        </w:rPr>
        <w:t xml:space="preserve">The aim of the </w:t>
      </w:r>
      <w:r w:rsidR="004D7382">
        <w:rPr>
          <w:szCs w:val="22"/>
        </w:rPr>
        <w:t>Chi-square</w:t>
      </w:r>
      <w:r w:rsidRPr="00215B6C">
        <w:rPr>
          <w:szCs w:val="22"/>
        </w:rPr>
        <w:t xml:space="preserve"> test is to find out </w:t>
      </w:r>
      <w:r>
        <w:rPr>
          <w:szCs w:val="22"/>
        </w:rPr>
        <w:t>whether the observed pattern a</w:t>
      </w:r>
      <w:r w:rsidRPr="00215B6C">
        <w:rPr>
          <w:szCs w:val="22"/>
        </w:rPr>
        <w:t>grees with or differs from the expected theoretical predictions.</w:t>
      </w:r>
      <w:r w:rsidR="007D2B51">
        <w:rPr>
          <w:szCs w:val="22"/>
        </w:rPr>
        <w:t xml:space="preserve"> This can be </w:t>
      </w:r>
      <w:r w:rsidR="0073015F">
        <w:rPr>
          <w:szCs w:val="22"/>
        </w:rPr>
        <w:t xml:space="preserve">achieved by </w:t>
      </w:r>
      <w:r w:rsidR="00D305D8">
        <w:rPr>
          <w:szCs w:val="22"/>
        </w:rPr>
        <w:t xml:space="preserve">comparing the calculated result of the test with its level of significance. </w:t>
      </w:r>
    </w:p>
    <w:p w14:paraId="19F739E2" w14:textId="3C746021" w:rsidR="00D305D8" w:rsidRDefault="00D305D8" w:rsidP="005B2C35">
      <w:pPr>
        <w:jc w:val="both"/>
        <w:rPr>
          <w:szCs w:val="22"/>
        </w:rPr>
      </w:pPr>
    </w:p>
    <w:p w14:paraId="527B0920" w14:textId="4C9A5061" w:rsidR="00C05256" w:rsidRDefault="00D305D8" w:rsidP="005B2C35">
      <w:pPr>
        <w:jc w:val="both"/>
        <w:rPr>
          <w:szCs w:val="22"/>
        </w:rPr>
      </w:pPr>
      <w:r>
        <w:rPr>
          <w:szCs w:val="22"/>
        </w:rPr>
        <w:t xml:space="preserve">On its own the </w:t>
      </w:r>
      <w:r w:rsidR="004D7382">
        <w:rPr>
          <w:szCs w:val="22"/>
        </w:rPr>
        <w:t>Chi-square</w:t>
      </w:r>
      <w:r>
        <w:rPr>
          <w:szCs w:val="22"/>
        </w:rPr>
        <w:t xml:space="preserve"> result (</w:t>
      </w:r>
      <w:r w:rsidR="0005384F" w:rsidRPr="009B7108">
        <w:rPr>
          <w:rFonts w:ascii="Cambria Math" w:hAnsi="Cambria Math" w:cs="Cambria Math"/>
          <w:iCs/>
          <w:sz w:val="30"/>
          <w:szCs w:val="30"/>
        </w:rPr>
        <w:t>𝑥</w:t>
      </w:r>
      <w:r w:rsidR="0005384F" w:rsidRPr="009B7108">
        <w:rPr>
          <w:rFonts w:cs="Arial"/>
          <w:i/>
          <w:iCs/>
          <w:szCs w:val="22"/>
        </w:rPr>
        <w:t>²</w:t>
      </w:r>
      <w:r w:rsidR="0005384F">
        <w:rPr>
          <w:szCs w:val="22"/>
        </w:rPr>
        <w:t>) is meaningless — it needs to be validated against ‘critical values’.</w:t>
      </w:r>
      <w:r w:rsidR="002A2813">
        <w:rPr>
          <w:szCs w:val="22"/>
        </w:rPr>
        <w:t xml:space="preserve"> </w:t>
      </w:r>
      <w:r w:rsidR="00AA4F0F">
        <w:rPr>
          <w:szCs w:val="22"/>
        </w:rPr>
        <w:t xml:space="preserve">A critical values table is </w:t>
      </w:r>
      <w:r w:rsidR="000C1954">
        <w:rPr>
          <w:szCs w:val="22"/>
        </w:rPr>
        <w:t xml:space="preserve">created by statistical experts to allow you to work out </w:t>
      </w:r>
      <w:r w:rsidR="00C4741F">
        <w:rPr>
          <w:szCs w:val="22"/>
        </w:rPr>
        <w:t xml:space="preserve">if </w:t>
      </w:r>
      <w:r w:rsidR="00FC1DD0">
        <w:rPr>
          <w:szCs w:val="22"/>
        </w:rPr>
        <w:t xml:space="preserve">your expected values were statistically </w:t>
      </w:r>
      <w:r w:rsidR="00FC1DD0" w:rsidRPr="00120735">
        <w:rPr>
          <w:i/>
          <w:iCs/>
          <w:szCs w:val="22"/>
        </w:rPr>
        <w:t>significant</w:t>
      </w:r>
      <w:r w:rsidR="00FC1DD0">
        <w:rPr>
          <w:szCs w:val="22"/>
        </w:rPr>
        <w:t xml:space="preserve">. </w:t>
      </w:r>
    </w:p>
    <w:p w14:paraId="5FF9953E" w14:textId="77777777" w:rsidR="00C05256" w:rsidRDefault="00C05256" w:rsidP="005B2C35">
      <w:pPr>
        <w:jc w:val="both"/>
        <w:rPr>
          <w:szCs w:val="22"/>
        </w:rPr>
      </w:pPr>
    </w:p>
    <w:p w14:paraId="6DEF46E1" w14:textId="59A37BB3" w:rsidR="00AE66CF" w:rsidRDefault="00C05256" w:rsidP="005B2C35">
      <w:pPr>
        <w:jc w:val="both"/>
        <w:rPr>
          <w:szCs w:val="22"/>
        </w:rPr>
      </w:pPr>
      <w:r>
        <w:rPr>
          <w:szCs w:val="22"/>
        </w:rPr>
        <w:t xml:space="preserve">In order to proceed geographers </w:t>
      </w:r>
      <w:r w:rsidR="002C74FB">
        <w:rPr>
          <w:szCs w:val="22"/>
        </w:rPr>
        <w:t>next</w:t>
      </w:r>
      <w:r w:rsidR="00863CC7">
        <w:rPr>
          <w:szCs w:val="22"/>
        </w:rPr>
        <w:t xml:space="preserve"> </w:t>
      </w:r>
      <w:r>
        <w:rPr>
          <w:szCs w:val="22"/>
        </w:rPr>
        <w:t xml:space="preserve">need to decide on the </w:t>
      </w:r>
      <w:r w:rsidR="00006123">
        <w:rPr>
          <w:szCs w:val="22"/>
        </w:rPr>
        <w:t>confidence</w:t>
      </w:r>
      <w:r w:rsidR="002B5603">
        <w:rPr>
          <w:szCs w:val="22"/>
        </w:rPr>
        <w:t xml:space="preserve"> level</w:t>
      </w:r>
      <w:r w:rsidR="00006123">
        <w:rPr>
          <w:szCs w:val="22"/>
        </w:rPr>
        <w:t>. The confidence level</w:t>
      </w:r>
      <w:r w:rsidR="001F3275">
        <w:rPr>
          <w:szCs w:val="22"/>
        </w:rPr>
        <w:t xml:space="preserve"> is</w:t>
      </w:r>
      <w:r w:rsidR="00C52DE6">
        <w:rPr>
          <w:szCs w:val="22"/>
        </w:rPr>
        <w:t xml:space="preserve"> normally </w:t>
      </w:r>
      <w:r w:rsidR="00DD07B6">
        <w:rPr>
          <w:szCs w:val="22"/>
        </w:rPr>
        <w:t>one of two options</w:t>
      </w:r>
      <w:r w:rsidR="003065FE">
        <w:rPr>
          <w:szCs w:val="22"/>
        </w:rPr>
        <w:t>, either</w:t>
      </w:r>
      <w:r w:rsidR="00C52DE6">
        <w:rPr>
          <w:szCs w:val="22"/>
        </w:rPr>
        <w:t>: 95% or 99%</w:t>
      </w:r>
      <w:r w:rsidR="001F5E7A">
        <w:rPr>
          <w:szCs w:val="22"/>
        </w:rPr>
        <w:t xml:space="preserve"> explaining that you expect there to be either a 5% </w:t>
      </w:r>
      <w:r w:rsidR="00A7028D">
        <w:rPr>
          <w:szCs w:val="22"/>
        </w:rPr>
        <w:t>likelihood</w:t>
      </w:r>
      <w:r w:rsidR="001F5E7A">
        <w:rPr>
          <w:szCs w:val="22"/>
        </w:rPr>
        <w:t xml:space="preserve"> of the result being </w:t>
      </w:r>
      <w:r w:rsidR="00EB5E3F">
        <w:rPr>
          <w:szCs w:val="22"/>
        </w:rPr>
        <w:t xml:space="preserve">calculated </w:t>
      </w:r>
      <w:r w:rsidR="001F5E7A">
        <w:rPr>
          <w:szCs w:val="22"/>
        </w:rPr>
        <w:t>by chance</w:t>
      </w:r>
      <w:r w:rsidR="000138AB">
        <w:rPr>
          <w:szCs w:val="22"/>
        </w:rPr>
        <w:t xml:space="preserve"> </w:t>
      </w:r>
      <w:r w:rsidR="004F2665">
        <w:rPr>
          <w:szCs w:val="22"/>
        </w:rPr>
        <w:t>i.e.,</w:t>
      </w:r>
      <w:r w:rsidR="00A7028D">
        <w:rPr>
          <w:szCs w:val="22"/>
        </w:rPr>
        <w:t xml:space="preserve"> you are</w:t>
      </w:r>
      <w:r w:rsidR="008D4846">
        <w:rPr>
          <w:szCs w:val="22"/>
        </w:rPr>
        <w:t xml:space="preserve"> </w:t>
      </w:r>
      <w:r w:rsidR="000138AB" w:rsidRPr="008D4A76">
        <w:rPr>
          <w:i/>
          <w:iCs/>
          <w:szCs w:val="22"/>
        </w:rPr>
        <w:t>highly</w:t>
      </w:r>
      <w:r w:rsidR="000138AB">
        <w:rPr>
          <w:i/>
          <w:iCs/>
          <w:szCs w:val="22"/>
        </w:rPr>
        <w:t xml:space="preserve"> </w:t>
      </w:r>
      <w:r w:rsidR="000138AB" w:rsidRPr="000138AB">
        <w:rPr>
          <w:szCs w:val="22"/>
        </w:rPr>
        <w:t>confident</w:t>
      </w:r>
      <w:r w:rsidR="008D4A76">
        <w:rPr>
          <w:szCs w:val="22"/>
        </w:rPr>
        <w:t>,</w:t>
      </w:r>
      <w:r w:rsidR="00EB5E3F">
        <w:rPr>
          <w:szCs w:val="22"/>
        </w:rPr>
        <w:t xml:space="preserve"> </w:t>
      </w:r>
      <w:r w:rsidR="000138AB" w:rsidRPr="000138AB">
        <w:rPr>
          <w:szCs w:val="22"/>
        </w:rPr>
        <w:t>or</w:t>
      </w:r>
      <w:r w:rsidR="000138AB">
        <w:rPr>
          <w:szCs w:val="22"/>
        </w:rPr>
        <w:t xml:space="preserve"> a 1% </w:t>
      </w:r>
      <w:r w:rsidR="008D4A76">
        <w:rPr>
          <w:szCs w:val="22"/>
        </w:rPr>
        <w:t xml:space="preserve">likelihood </w:t>
      </w:r>
      <w:r w:rsidR="004F2665">
        <w:rPr>
          <w:szCs w:val="22"/>
        </w:rPr>
        <w:t>i.e.,</w:t>
      </w:r>
      <w:r w:rsidR="008D4A76">
        <w:rPr>
          <w:szCs w:val="22"/>
        </w:rPr>
        <w:t xml:space="preserve"> you are</w:t>
      </w:r>
      <w:r w:rsidR="008D4846">
        <w:rPr>
          <w:szCs w:val="22"/>
        </w:rPr>
        <w:t xml:space="preserve"> </w:t>
      </w:r>
      <w:r w:rsidR="001F3275">
        <w:rPr>
          <w:i/>
          <w:iCs/>
          <w:szCs w:val="22"/>
        </w:rPr>
        <w:t xml:space="preserve">very </w:t>
      </w:r>
      <w:r w:rsidR="001F3275">
        <w:rPr>
          <w:szCs w:val="22"/>
        </w:rPr>
        <w:t xml:space="preserve">confident. </w:t>
      </w:r>
      <w:r w:rsidR="008D4846">
        <w:rPr>
          <w:szCs w:val="22"/>
        </w:rPr>
        <w:t xml:space="preserve">(There is sometimes </w:t>
      </w:r>
      <w:r w:rsidR="00BC737B">
        <w:rPr>
          <w:szCs w:val="22"/>
        </w:rPr>
        <w:t>a 99.9% confidence level</w:t>
      </w:r>
      <w:r w:rsidR="003065FE">
        <w:rPr>
          <w:szCs w:val="22"/>
        </w:rPr>
        <w:t xml:space="preserve">, which </w:t>
      </w:r>
      <w:r w:rsidR="00BC737B">
        <w:rPr>
          <w:szCs w:val="22"/>
        </w:rPr>
        <w:t>describ</w:t>
      </w:r>
      <w:r w:rsidR="003065FE">
        <w:rPr>
          <w:szCs w:val="22"/>
        </w:rPr>
        <w:t>es</w:t>
      </w:r>
      <w:r w:rsidR="00BC737B">
        <w:rPr>
          <w:szCs w:val="22"/>
        </w:rPr>
        <w:t xml:space="preserve"> </w:t>
      </w:r>
      <w:r w:rsidR="00BC737B">
        <w:rPr>
          <w:i/>
          <w:iCs/>
          <w:szCs w:val="22"/>
        </w:rPr>
        <w:t xml:space="preserve">extreme </w:t>
      </w:r>
      <w:r w:rsidR="00BC737B">
        <w:rPr>
          <w:szCs w:val="22"/>
        </w:rPr>
        <w:t xml:space="preserve">confidence). </w:t>
      </w:r>
    </w:p>
    <w:p w14:paraId="186A0822" w14:textId="77777777" w:rsidR="00AE66CF" w:rsidRDefault="00AE66CF" w:rsidP="005B2C35">
      <w:pPr>
        <w:jc w:val="both"/>
        <w:rPr>
          <w:szCs w:val="22"/>
        </w:rPr>
      </w:pPr>
    </w:p>
    <w:p w14:paraId="5798A156" w14:textId="7C55694D" w:rsidR="00D305D8" w:rsidRDefault="00D326B5" w:rsidP="005B2C35">
      <w:pPr>
        <w:jc w:val="both"/>
        <w:rPr>
          <w:szCs w:val="22"/>
        </w:rPr>
      </w:pPr>
      <w:r>
        <w:rPr>
          <w:szCs w:val="22"/>
        </w:rPr>
        <w:t>T</w:t>
      </w:r>
      <w:r w:rsidR="004E53DD">
        <w:rPr>
          <w:szCs w:val="22"/>
        </w:rPr>
        <w:t>his is summarised below in t</w:t>
      </w:r>
      <w:r>
        <w:rPr>
          <w:szCs w:val="22"/>
        </w:rPr>
        <w:t xml:space="preserve">able </w:t>
      </w:r>
      <w:r w:rsidR="00AE66CF">
        <w:rPr>
          <w:szCs w:val="22"/>
        </w:rPr>
        <w:t>4</w:t>
      </w:r>
      <w:r>
        <w:rPr>
          <w:szCs w:val="22"/>
        </w:rPr>
        <w:t>.</w:t>
      </w:r>
    </w:p>
    <w:p w14:paraId="466879BB" w14:textId="3112E3C2" w:rsidR="00D326B5" w:rsidRDefault="00D326B5" w:rsidP="005B2C35">
      <w:pPr>
        <w:jc w:val="both"/>
        <w:rPr>
          <w:szCs w:val="22"/>
        </w:rPr>
      </w:pPr>
    </w:p>
    <w:tbl>
      <w:tblPr>
        <w:tblStyle w:val="TableGrid"/>
        <w:tblW w:w="0" w:type="auto"/>
        <w:tblLook w:val="04A0" w:firstRow="1" w:lastRow="0" w:firstColumn="1" w:lastColumn="0" w:noHBand="0" w:noVBand="1"/>
      </w:tblPr>
      <w:tblGrid>
        <w:gridCol w:w="2407"/>
        <w:gridCol w:w="2407"/>
        <w:gridCol w:w="2407"/>
        <w:gridCol w:w="2408"/>
      </w:tblGrid>
      <w:tr w:rsidR="00F6529D" w14:paraId="19DFC284" w14:textId="77777777" w:rsidTr="00F6529D">
        <w:tc>
          <w:tcPr>
            <w:tcW w:w="2407" w:type="dxa"/>
          </w:tcPr>
          <w:p w14:paraId="570E8D0D" w14:textId="77777777" w:rsidR="00F6529D" w:rsidRDefault="00F6529D" w:rsidP="005B2C35">
            <w:pPr>
              <w:jc w:val="both"/>
              <w:rPr>
                <w:szCs w:val="22"/>
              </w:rPr>
            </w:pPr>
          </w:p>
        </w:tc>
        <w:tc>
          <w:tcPr>
            <w:tcW w:w="2407" w:type="dxa"/>
          </w:tcPr>
          <w:p w14:paraId="64462149" w14:textId="2F3AB238" w:rsidR="00F6529D" w:rsidRDefault="00F6529D" w:rsidP="004E53DD">
            <w:pPr>
              <w:jc w:val="center"/>
              <w:rPr>
                <w:szCs w:val="22"/>
              </w:rPr>
            </w:pPr>
            <w:r>
              <w:rPr>
                <w:szCs w:val="22"/>
              </w:rPr>
              <w:t>Highly confident</w:t>
            </w:r>
          </w:p>
        </w:tc>
        <w:tc>
          <w:tcPr>
            <w:tcW w:w="2407" w:type="dxa"/>
          </w:tcPr>
          <w:p w14:paraId="7177C722" w14:textId="121B33D5" w:rsidR="00F6529D" w:rsidRDefault="00F6529D" w:rsidP="004E53DD">
            <w:pPr>
              <w:jc w:val="center"/>
              <w:rPr>
                <w:szCs w:val="22"/>
              </w:rPr>
            </w:pPr>
            <w:r>
              <w:rPr>
                <w:szCs w:val="22"/>
              </w:rPr>
              <w:t>Very confident</w:t>
            </w:r>
          </w:p>
        </w:tc>
        <w:tc>
          <w:tcPr>
            <w:tcW w:w="2408" w:type="dxa"/>
          </w:tcPr>
          <w:p w14:paraId="1B1F467C" w14:textId="38A01B71" w:rsidR="00F6529D" w:rsidRDefault="00F6529D" w:rsidP="004E53DD">
            <w:pPr>
              <w:jc w:val="center"/>
              <w:rPr>
                <w:szCs w:val="22"/>
              </w:rPr>
            </w:pPr>
            <w:r>
              <w:rPr>
                <w:szCs w:val="22"/>
              </w:rPr>
              <w:t>Extremely confident</w:t>
            </w:r>
          </w:p>
        </w:tc>
      </w:tr>
      <w:tr w:rsidR="00F6529D" w14:paraId="70802816" w14:textId="77777777" w:rsidTr="00F6529D">
        <w:tc>
          <w:tcPr>
            <w:tcW w:w="2407" w:type="dxa"/>
          </w:tcPr>
          <w:p w14:paraId="3835EFA9" w14:textId="14690863" w:rsidR="00F6529D" w:rsidRDefault="00F6529D" w:rsidP="005B2C35">
            <w:pPr>
              <w:jc w:val="both"/>
              <w:rPr>
                <w:szCs w:val="22"/>
              </w:rPr>
            </w:pPr>
            <w:r>
              <w:rPr>
                <w:szCs w:val="22"/>
              </w:rPr>
              <w:t>Confidence level</w:t>
            </w:r>
          </w:p>
        </w:tc>
        <w:tc>
          <w:tcPr>
            <w:tcW w:w="2407" w:type="dxa"/>
          </w:tcPr>
          <w:p w14:paraId="0837F898" w14:textId="0BE4D604" w:rsidR="00F6529D" w:rsidRDefault="00F6529D" w:rsidP="00C907D0">
            <w:pPr>
              <w:jc w:val="center"/>
              <w:rPr>
                <w:szCs w:val="22"/>
              </w:rPr>
            </w:pPr>
            <w:r>
              <w:rPr>
                <w:szCs w:val="22"/>
              </w:rPr>
              <w:t>95%</w:t>
            </w:r>
          </w:p>
        </w:tc>
        <w:tc>
          <w:tcPr>
            <w:tcW w:w="2407" w:type="dxa"/>
          </w:tcPr>
          <w:p w14:paraId="66489CA8" w14:textId="74D21EB9" w:rsidR="00F6529D" w:rsidRDefault="00F6529D" w:rsidP="00C907D0">
            <w:pPr>
              <w:jc w:val="center"/>
              <w:rPr>
                <w:szCs w:val="22"/>
              </w:rPr>
            </w:pPr>
            <w:r>
              <w:rPr>
                <w:szCs w:val="22"/>
              </w:rPr>
              <w:t>99%</w:t>
            </w:r>
          </w:p>
        </w:tc>
        <w:tc>
          <w:tcPr>
            <w:tcW w:w="2408" w:type="dxa"/>
          </w:tcPr>
          <w:p w14:paraId="0AAED724" w14:textId="16FEC0D4" w:rsidR="00F6529D" w:rsidRDefault="00F6529D" w:rsidP="00C907D0">
            <w:pPr>
              <w:jc w:val="center"/>
              <w:rPr>
                <w:szCs w:val="22"/>
              </w:rPr>
            </w:pPr>
            <w:r>
              <w:rPr>
                <w:szCs w:val="22"/>
              </w:rPr>
              <w:t>99.9%</w:t>
            </w:r>
          </w:p>
        </w:tc>
      </w:tr>
      <w:tr w:rsidR="00F6529D" w14:paraId="6EE0B4DF" w14:textId="77777777" w:rsidTr="00F6529D">
        <w:tc>
          <w:tcPr>
            <w:tcW w:w="2407" w:type="dxa"/>
          </w:tcPr>
          <w:p w14:paraId="7F8ED40B" w14:textId="4FDA6985" w:rsidR="00F6529D" w:rsidRDefault="00F6529D" w:rsidP="005B2C35">
            <w:pPr>
              <w:jc w:val="both"/>
              <w:rPr>
                <w:szCs w:val="22"/>
              </w:rPr>
            </w:pPr>
            <w:r>
              <w:rPr>
                <w:szCs w:val="22"/>
              </w:rPr>
              <w:t>Uncertainty level</w:t>
            </w:r>
          </w:p>
        </w:tc>
        <w:tc>
          <w:tcPr>
            <w:tcW w:w="2407" w:type="dxa"/>
          </w:tcPr>
          <w:p w14:paraId="2569942C" w14:textId="1CB588D1" w:rsidR="00F6529D" w:rsidRDefault="00F6529D" w:rsidP="00C907D0">
            <w:pPr>
              <w:jc w:val="center"/>
              <w:rPr>
                <w:szCs w:val="22"/>
              </w:rPr>
            </w:pPr>
            <w:r>
              <w:rPr>
                <w:szCs w:val="22"/>
              </w:rPr>
              <w:t>5%</w:t>
            </w:r>
          </w:p>
        </w:tc>
        <w:tc>
          <w:tcPr>
            <w:tcW w:w="2407" w:type="dxa"/>
          </w:tcPr>
          <w:p w14:paraId="5E661E4B" w14:textId="0E9C0DFE" w:rsidR="00F6529D" w:rsidRDefault="00F6529D" w:rsidP="00C907D0">
            <w:pPr>
              <w:jc w:val="center"/>
              <w:rPr>
                <w:szCs w:val="22"/>
              </w:rPr>
            </w:pPr>
            <w:r>
              <w:rPr>
                <w:szCs w:val="22"/>
              </w:rPr>
              <w:t>1%</w:t>
            </w:r>
          </w:p>
        </w:tc>
        <w:tc>
          <w:tcPr>
            <w:tcW w:w="2408" w:type="dxa"/>
          </w:tcPr>
          <w:p w14:paraId="0EA519F0" w14:textId="13D450AA" w:rsidR="00F6529D" w:rsidRDefault="00F6529D" w:rsidP="00C907D0">
            <w:pPr>
              <w:jc w:val="center"/>
              <w:rPr>
                <w:szCs w:val="22"/>
              </w:rPr>
            </w:pPr>
            <w:r>
              <w:rPr>
                <w:szCs w:val="22"/>
              </w:rPr>
              <w:t>0.1%</w:t>
            </w:r>
          </w:p>
        </w:tc>
      </w:tr>
      <w:tr w:rsidR="00F6529D" w14:paraId="4CCD3B44" w14:textId="77777777" w:rsidTr="00F6529D">
        <w:tc>
          <w:tcPr>
            <w:tcW w:w="2407" w:type="dxa"/>
          </w:tcPr>
          <w:p w14:paraId="3D87C10E" w14:textId="6616C499" w:rsidR="00F6529D" w:rsidRDefault="00C907D0" w:rsidP="005B2C35">
            <w:pPr>
              <w:jc w:val="both"/>
              <w:rPr>
                <w:szCs w:val="22"/>
              </w:rPr>
            </w:pPr>
            <w:r>
              <w:rPr>
                <w:szCs w:val="22"/>
              </w:rPr>
              <w:t xml:space="preserve">Probability level </w:t>
            </w:r>
          </w:p>
        </w:tc>
        <w:tc>
          <w:tcPr>
            <w:tcW w:w="2407" w:type="dxa"/>
          </w:tcPr>
          <w:p w14:paraId="1C05FB3F" w14:textId="2B4CC31C" w:rsidR="00F6529D" w:rsidRDefault="00C907D0" w:rsidP="00C907D0">
            <w:pPr>
              <w:jc w:val="center"/>
              <w:rPr>
                <w:szCs w:val="22"/>
              </w:rPr>
            </w:pPr>
            <w:r>
              <w:rPr>
                <w:szCs w:val="22"/>
              </w:rPr>
              <w:t>0.05</w:t>
            </w:r>
          </w:p>
        </w:tc>
        <w:tc>
          <w:tcPr>
            <w:tcW w:w="2407" w:type="dxa"/>
          </w:tcPr>
          <w:p w14:paraId="2C846C77" w14:textId="7F7416CD" w:rsidR="00F6529D" w:rsidRDefault="00C907D0" w:rsidP="00C907D0">
            <w:pPr>
              <w:jc w:val="center"/>
              <w:rPr>
                <w:szCs w:val="22"/>
              </w:rPr>
            </w:pPr>
            <w:r>
              <w:rPr>
                <w:szCs w:val="22"/>
              </w:rPr>
              <w:t>0.01</w:t>
            </w:r>
          </w:p>
        </w:tc>
        <w:tc>
          <w:tcPr>
            <w:tcW w:w="2408" w:type="dxa"/>
          </w:tcPr>
          <w:p w14:paraId="6F41DD21" w14:textId="236A0F4D" w:rsidR="00F6529D" w:rsidRDefault="00C907D0" w:rsidP="00C907D0">
            <w:pPr>
              <w:jc w:val="center"/>
              <w:rPr>
                <w:szCs w:val="22"/>
              </w:rPr>
            </w:pPr>
            <w:r>
              <w:rPr>
                <w:szCs w:val="22"/>
              </w:rPr>
              <w:t>0.001</w:t>
            </w:r>
          </w:p>
        </w:tc>
      </w:tr>
    </w:tbl>
    <w:p w14:paraId="18FC902E" w14:textId="01662CC0" w:rsidR="0077423C" w:rsidRPr="00AA0C02" w:rsidRDefault="00AA0C02" w:rsidP="005B2C35">
      <w:pPr>
        <w:jc w:val="both"/>
        <w:rPr>
          <w:sz w:val="20"/>
          <w:szCs w:val="20"/>
        </w:rPr>
      </w:pPr>
      <w:r w:rsidRPr="00AA0C02">
        <w:rPr>
          <w:sz w:val="20"/>
          <w:szCs w:val="20"/>
        </w:rPr>
        <w:t xml:space="preserve">Table </w:t>
      </w:r>
      <w:r w:rsidR="00AE66CF">
        <w:rPr>
          <w:sz w:val="20"/>
          <w:szCs w:val="20"/>
        </w:rPr>
        <w:t>4</w:t>
      </w:r>
    </w:p>
    <w:p w14:paraId="26AAAD63" w14:textId="66401656" w:rsidR="00AA0C02" w:rsidRDefault="00AA0C02" w:rsidP="005B2C35">
      <w:pPr>
        <w:jc w:val="both"/>
        <w:rPr>
          <w:szCs w:val="22"/>
        </w:rPr>
      </w:pPr>
    </w:p>
    <w:p w14:paraId="43A5DBC0" w14:textId="011C72C0" w:rsidR="005B682A" w:rsidRDefault="005B682A" w:rsidP="005B2C35">
      <w:pPr>
        <w:jc w:val="both"/>
        <w:rPr>
          <w:b/>
          <w:bCs/>
          <w:szCs w:val="22"/>
        </w:rPr>
      </w:pPr>
      <w:r>
        <w:rPr>
          <w:b/>
          <w:bCs/>
          <w:szCs w:val="22"/>
        </w:rPr>
        <w:t xml:space="preserve">Step </w:t>
      </w:r>
      <w:r w:rsidR="00CF57FB">
        <w:rPr>
          <w:b/>
          <w:bCs/>
          <w:szCs w:val="22"/>
        </w:rPr>
        <w:t>8</w:t>
      </w:r>
      <w:r>
        <w:rPr>
          <w:b/>
          <w:bCs/>
          <w:szCs w:val="22"/>
        </w:rPr>
        <w:t xml:space="preserve"> </w:t>
      </w:r>
    </w:p>
    <w:p w14:paraId="194EF03B" w14:textId="3A647A5C" w:rsidR="005B682A" w:rsidRDefault="005B682A" w:rsidP="005B2C35">
      <w:pPr>
        <w:jc w:val="both"/>
        <w:rPr>
          <w:szCs w:val="22"/>
        </w:rPr>
      </w:pPr>
      <w:r>
        <w:rPr>
          <w:szCs w:val="22"/>
        </w:rPr>
        <w:t>Finally</w:t>
      </w:r>
      <w:r w:rsidR="00FE7AE0">
        <w:rPr>
          <w:szCs w:val="22"/>
        </w:rPr>
        <w:t>,</w:t>
      </w:r>
      <w:r w:rsidR="005C527A">
        <w:rPr>
          <w:szCs w:val="22"/>
        </w:rPr>
        <w:t xml:space="preserve"> us</w:t>
      </w:r>
      <w:r w:rsidR="00D50941">
        <w:rPr>
          <w:szCs w:val="22"/>
        </w:rPr>
        <w:t>e</w:t>
      </w:r>
      <w:r w:rsidR="005C527A">
        <w:rPr>
          <w:szCs w:val="22"/>
        </w:rPr>
        <w:t xml:space="preserve"> Table 5</w:t>
      </w:r>
      <w:r w:rsidR="00D50941">
        <w:rPr>
          <w:szCs w:val="22"/>
        </w:rPr>
        <w:t xml:space="preserve"> to work out</w:t>
      </w:r>
      <w:r>
        <w:rPr>
          <w:szCs w:val="22"/>
        </w:rPr>
        <w:t xml:space="preserve"> the </w:t>
      </w:r>
      <w:r w:rsidR="002B5603">
        <w:rPr>
          <w:szCs w:val="22"/>
        </w:rPr>
        <w:t>D</w:t>
      </w:r>
      <w:r>
        <w:rPr>
          <w:szCs w:val="22"/>
        </w:rPr>
        <w:t xml:space="preserve">egrees of </w:t>
      </w:r>
      <w:r w:rsidR="002B5603">
        <w:rPr>
          <w:szCs w:val="22"/>
        </w:rPr>
        <w:t>F</w:t>
      </w:r>
      <w:r>
        <w:rPr>
          <w:szCs w:val="22"/>
        </w:rPr>
        <w:t xml:space="preserve">reedom </w:t>
      </w:r>
      <w:r w:rsidR="00761C75">
        <w:rPr>
          <w:szCs w:val="22"/>
        </w:rPr>
        <w:t>(df)</w:t>
      </w:r>
      <w:r>
        <w:rPr>
          <w:szCs w:val="22"/>
        </w:rPr>
        <w:t>.</w:t>
      </w:r>
      <w:r w:rsidR="002B5603">
        <w:rPr>
          <w:szCs w:val="22"/>
        </w:rPr>
        <w:t xml:space="preserve"> </w:t>
      </w:r>
      <w:r w:rsidR="00666951">
        <w:rPr>
          <w:szCs w:val="22"/>
        </w:rPr>
        <w:t xml:space="preserve">This is normally </w:t>
      </w:r>
      <w:r w:rsidR="00666951" w:rsidRPr="008853D4">
        <w:rPr>
          <w:rFonts w:ascii="Cambria Math" w:hAnsi="Cambria Math"/>
          <w:sz w:val="30"/>
          <w:szCs w:val="30"/>
        </w:rPr>
        <w:t>n</w:t>
      </w:r>
      <w:r w:rsidR="00666951">
        <w:rPr>
          <w:szCs w:val="22"/>
        </w:rPr>
        <w:t>-</w:t>
      </w:r>
      <w:r w:rsidR="006B5D4C">
        <w:rPr>
          <w:szCs w:val="22"/>
        </w:rPr>
        <w:t xml:space="preserve">1 </w:t>
      </w:r>
      <w:r w:rsidR="0010670E">
        <w:rPr>
          <w:szCs w:val="22"/>
        </w:rPr>
        <w:t xml:space="preserve">with </w:t>
      </w:r>
      <w:r w:rsidR="006B5D4C" w:rsidRPr="0010670E">
        <w:rPr>
          <w:rFonts w:ascii="Cambria Math" w:hAnsi="Cambria Math"/>
          <w:sz w:val="30"/>
          <w:szCs w:val="30"/>
        </w:rPr>
        <w:t>n</w:t>
      </w:r>
      <w:r w:rsidR="006B5D4C">
        <w:rPr>
          <w:szCs w:val="22"/>
        </w:rPr>
        <w:t xml:space="preserve"> representing the number of </w:t>
      </w:r>
      <w:r w:rsidR="00292776">
        <w:rPr>
          <w:szCs w:val="22"/>
        </w:rPr>
        <w:t>observations</w:t>
      </w:r>
      <w:r w:rsidR="006B5D4C">
        <w:rPr>
          <w:szCs w:val="22"/>
        </w:rPr>
        <w:t>.</w:t>
      </w:r>
      <w:r w:rsidR="00292776">
        <w:rPr>
          <w:szCs w:val="22"/>
        </w:rPr>
        <w:t xml:space="preserve"> In this example </w:t>
      </w:r>
      <w:r w:rsidR="00E936CD">
        <w:rPr>
          <w:szCs w:val="22"/>
        </w:rPr>
        <w:t>there are 2 (</w:t>
      </w:r>
      <w:r w:rsidR="00E936CD" w:rsidRPr="00E936CD">
        <w:rPr>
          <w:i/>
          <w:iCs/>
          <w:szCs w:val="22"/>
        </w:rPr>
        <w:t>During the week</w:t>
      </w:r>
      <w:r w:rsidR="00E936CD">
        <w:rPr>
          <w:szCs w:val="22"/>
        </w:rPr>
        <w:t xml:space="preserve"> and </w:t>
      </w:r>
      <w:proofErr w:type="gramStart"/>
      <w:r w:rsidR="00E936CD" w:rsidRPr="00E936CD">
        <w:rPr>
          <w:i/>
          <w:iCs/>
          <w:szCs w:val="22"/>
        </w:rPr>
        <w:t>At</w:t>
      </w:r>
      <w:proofErr w:type="gramEnd"/>
      <w:r w:rsidR="00E936CD" w:rsidRPr="00E936CD">
        <w:rPr>
          <w:i/>
          <w:iCs/>
          <w:szCs w:val="22"/>
        </w:rPr>
        <w:t xml:space="preserve"> the weekend</w:t>
      </w:r>
      <w:r w:rsidR="00E936CD">
        <w:rPr>
          <w:szCs w:val="22"/>
        </w:rPr>
        <w:t>).</w:t>
      </w:r>
    </w:p>
    <w:p w14:paraId="2B1BAF33" w14:textId="601D0035" w:rsidR="002856EA" w:rsidRDefault="002856EA" w:rsidP="005B2C35">
      <w:pPr>
        <w:jc w:val="both"/>
        <w:rPr>
          <w:szCs w:val="22"/>
        </w:rPr>
      </w:pPr>
    </w:p>
    <w:p w14:paraId="539DD26F" w14:textId="456F4923" w:rsidR="002856EA" w:rsidRDefault="002856EA" w:rsidP="005B2C35">
      <w:pPr>
        <w:jc w:val="both"/>
        <w:rPr>
          <w:szCs w:val="22"/>
        </w:rPr>
      </w:pPr>
      <w:r>
        <w:rPr>
          <w:szCs w:val="22"/>
        </w:rPr>
        <w:t xml:space="preserve">Work out the </w:t>
      </w:r>
      <w:r w:rsidR="00070904">
        <w:rPr>
          <w:szCs w:val="22"/>
        </w:rPr>
        <w:t>Degrees</w:t>
      </w:r>
      <w:r>
        <w:rPr>
          <w:szCs w:val="22"/>
        </w:rPr>
        <w:t xml:space="preserve"> of Freedom </w:t>
      </w:r>
      <w:r w:rsidR="00761C75">
        <w:rPr>
          <w:szCs w:val="22"/>
        </w:rPr>
        <w:t xml:space="preserve">(df) </w:t>
      </w:r>
      <w:r>
        <w:rPr>
          <w:szCs w:val="22"/>
        </w:rPr>
        <w:t xml:space="preserve">for this </w:t>
      </w:r>
      <w:r w:rsidR="004D7382">
        <w:rPr>
          <w:szCs w:val="22"/>
        </w:rPr>
        <w:t>Chi-square</w:t>
      </w:r>
      <w:r>
        <w:rPr>
          <w:szCs w:val="22"/>
        </w:rPr>
        <w:t xml:space="preserve"> statistical test, </w:t>
      </w:r>
      <w:r w:rsidR="00516948">
        <w:rPr>
          <w:szCs w:val="22"/>
        </w:rPr>
        <w:t>(</w:t>
      </w:r>
      <w:r w:rsidR="00A474F9">
        <w:rPr>
          <w:szCs w:val="22"/>
        </w:rPr>
        <w:t xml:space="preserve">the relevant row </w:t>
      </w:r>
      <w:r w:rsidR="00070904">
        <w:rPr>
          <w:szCs w:val="22"/>
        </w:rPr>
        <w:t xml:space="preserve">from Table </w:t>
      </w:r>
      <w:r w:rsidR="003D5CBD">
        <w:rPr>
          <w:szCs w:val="22"/>
        </w:rPr>
        <w:t>5</w:t>
      </w:r>
      <w:r w:rsidR="00070904">
        <w:rPr>
          <w:szCs w:val="22"/>
        </w:rPr>
        <w:t xml:space="preserve"> </w:t>
      </w:r>
      <w:r w:rsidR="00516948">
        <w:rPr>
          <w:szCs w:val="22"/>
        </w:rPr>
        <w:t>has been highlighted</w:t>
      </w:r>
      <w:r w:rsidR="00144AA0">
        <w:rPr>
          <w:szCs w:val="22"/>
        </w:rPr>
        <w:t>) and</w:t>
      </w:r>
      <w:r w:rsidR="00A474F9">
        <w:rPr>
          <w:szCs w:val="22"/>
        </w:rPr>
        <w:t xml:space="preserve"> identify the </w:t>
      </w:r>
      <w:r w:rsidR="000A7028">
        <w:rPr>
          <w:szCs w:val="22"/>
        </w:rPr>
        <w:t>significance</w:t>
      </w:r>
      <w:r w:rsidR="00070904">
        <w:rPr>
          <w:szCs w:val="22"/>
        </w:rPr>
        <w:t xml:space="preserve"> </w:t>
      </w:r>
      <w:r w:rsidR="00A474F9">
        <w:rPr>
          <w:szCs w:val="22"/>
        </w:rPr>
        <w:t>value.</w:t>
      </w:r>
    </w:p>
    <w:p w14:paraId="6814E8AB" w14:textId="052ED179" w:rsidR="000A7028" w:rsidRDefault="000A7028" w:rsidP="005B2C35">
      <w:pPr>
        <w:jc w:val="both"/>
        <w:rPr>
          <w:szCs w:val="22"/>
        </w:rPr>
      </w:pPr>
    </w:p>
    <w:p w14:paraId="619C11CE" w14:textId="5F8D5363" w:rsidR="005B6EA7" w:rsidRDefault="000A7028" w:rsidP="000A7028">
      <w:pPr>
        <w:jc w:val="both"/>
        <w:rPr>
          <w:szCs w:val="22"/>
        </w:rPr>
      </w:pPr>
      <w:r>
        <w:rPr>
          <w:szCs w:val="22"/>
        </w:rPr>
        <w:t xml:space="preserve">If the result </w:t>
      </w:r>
      <w:r w:rsidRPr="00470789">
        <w:rPr>
          <w:b/>
          <w:bCs/>
          <w:szCs w:val="22"/>
        </w:rPr>
        <w:t>is larger</w:t>
      </w:r>
      <w:r>
        <w:rPr>
          <w:szCs w:val="22"/>
        </w:rPr>
        <w:t xml:space="preserve"> than the critical value (in this case df 1) then it is a valid result in our data, and the </w:t>
      </w:r>
      <w:r w:rsidRPr="00E302D9">
        <w:rPr>
          <w:b/>
          <w:bCs/>
          <w:szCs w:val="22"/>
        </w:rPr>
        <w:t>null hypothesis is rejected</w:t>
      </w:r>
      <w:r w:rsidR="00BD79B8">
        <w:rPr>
          <w:szCs w:val="22"/>
        </w:rPr>
        <w:t xml:space="preserve"> (and you accept </w:t>
      </w:r>
      <w:r w:rsidR="005B6EA7">
        <w:rPr>
          <w:i/>
          <w:iCs/>
          <w:szCs w:val="22"/>
        </w:rPr>
        <w:t xml:space="preserve">the </w:t>
      </w:r>
      <w:r w:rsidR="005B6EA7">
        <w:rPr>
          <w:szCs w:val="22"/>
        </w:rPr>
        <w:t xml:space="preserve">hypothesis — that there </w:t>
      </w:r>
      <w:r w:rsidR="005B6EA7" w:rsidRPr="001A27F3">
        <w:rPr>
          <w:i/>
          <w:iCs/>
          <w:szCs w:val="22"/>
          <w:u w:val="single"/>
        </w:rPr>
        <w:t>is</w:t>
      </w:r>
      <w:r w:rsidR="005B6EA7">
        <w:rPr>
          <w:szCs w:val="22"/>
        </w:rPr>
        <w:t xml:space="preserve"> a statistical link between what you expected (E) and what you observed (O)</w:t>
      </w:r>
      <w:r>
        <w:rPr>
          <w:szCs w:val="22"/>
        </w:rPr>
        <w:t xml:space="preserve">. </w:t>
      </w:r>
    </w:p>
    <w:p w14:paraId="065FE221" w14:textId="77777777" w:rsidR="005B6EA7" w:rsidRDefault="005B6EA7" w:rsidP="000A7028">
      <w:pPr>
        <w:jc w:val="both"/>
        <w:rPr>
          <w:szCs w:val="22"/>
        </w:rPr>
      </w:pPr>
    </w:p>
    <w:p w14:paraId="1C371464" w14:textId="5E68BD5A" w:rsidR="000A7028" w:rsidRDefault="000A7028" w:rsidP="000A7028">
      <w:pPr>
        <w:jc w:val="both"/>
        <w:rPr>
          <w:szCs w:val="22"/>
        </w:rPr>
      </w:pPr>
      <w:r>
        <w:rPr>
          <w:szCs w:val="22"/>
        </w:rPr>
        <w:t xml:space="preserve">If the result is smaller than the critical value then the null hypothesis is accepted, concluding there is </w:t>
      </w:r>
      <w:r w:rsidR="00520C32" w:rsidRPr="00520C32">
        <w:rPr>
          <w:szCs w:val="22"/>
        </w:rPr>
        <w:t>no significant difference between the observed (O) timings of bike theft and the expected (E) random timings of bike theft</w:t>
      </w:r>
      <w:r>
        <w:rPr>
          <w:szCs w:val="22"/>
        </w:rPr>
        <w:t>.</w:t>
      </w:r>
    </w:p>
    <w:tbl>
      <w:tblPr>
        <w:tblStyle w:val="TableGrid"/>
        <w:tblW w:w="0" w:type="auto"/>
        <w:tblInd w:w="2405" w:type="dxa"/>
        <w:tblLook w:val="04A0" w:firstRow="1" w:lastRow="0" w:firstColumn="1" w:lastColumn="0" w:noHBand="0" w:noVBand="1"/>
      </w:tblPr>
      <w:tblGrid>
        <w:gridCol w:w="1559"/>
        <w:gridCol w:w="1701"/>
        <w:gridCol w:w="1560"/>
      </w:tblGrid>
      <w:tr w:rsidR="008332B1" w14:paraId="2A7C83A0" w14:textId="77777777" w:rsidTr="008332B1">
        <w:trPr>
          <w:trHeight w:val="263"/>
        </w:trPr>
        <w:tc>
          <w:tcPr>
            <w:tcW w:w="4820" w:type="dxa"/>
            <w:gridSpan w:val="3"/>
          </w:tcPr>
          <w:p w14:paraId="72A12104" w14:textId="24F3B793" w:rsidR="008332B1" w:rsidRDefault="008332B1" w:rsidP="008332B1">
            <w:pPr>
              <w:jc w:val="center"/>
              <w:rPr>
                <w:szCs w:val="22"/>
              </w:rPr>
            </w:pPr>
            <w:r>
              <w:rPr>
                <w:szCs w:val="22"/>
              </w:rPr>
              <w:lastRenderedPageBreak/>
              <w:t xml:space="preserve">Critical values of the </w:t>
            </w:r>
            <w:r w:rsidRPr="008853D4">
              <w:rPr>
                <w:rFonts w:ascii="Cambria Math" w:hAnsi="Cambria Math" w:cs="Cambria Math"/>
                <w:iCs/>
                <w:sz w:val="30"/>
                <w:szCs w:val="30"/>
              </w:rPr>
              <w:t>𝑥</w:t>
            </w:r>
            <w:r w:rsidRPr="009B7108">
              <w:rPr>
                <w:rFonts w:cs="Arial"/>
                <w:szCs w:val="22"/>
              </w:rPr>
              <w:t>²</w:t>
            </w:r>
            <w:r>
              <w:rPr>
                <w:rFonts w:cs="Arial"/>
                <w:szCs w:val="22"/>
              </w:rPr>
              <w:t xml:space="preserve"> distribution</w:t>
            </w:r>
          </w:p>
        </w:tc>
      </w:tr>
      <w:tr w:rsidR="00470010" w14:paraId="495F8668" w14:textId="77777777" w:rsidTr="00470010">
        <w:tc>
          <w:tcPr>
            <w:tcW w:w="1559" w:type="dxa"/>
          </w:tcPr>
          <w:p w14:paraId="05D25DA1" w14:textId="187432CE" w:rsidR="00470010" w:rsidRDefault="00761C75" w:rsidP="00761C75">
            <w:pPr>
              <w:jc w:val="center"/>
              <w:rPr>
                <w:szCs w:val="22"/>
              </w:rPr>
            </w:pPr>
            <w:r>
              <w:rPr>
                <w:szCs w:val="22"/>
              </w:rPr>
              <w:t>df</w:t>
            </w:r>
          </w:p>
        </w:tc>
        <w:tc>
          <w:tcPr>
            <w:tcW w:w="1701" w:type="dxa"/>
          </w:tcPr>
          <w:p w14:paraId="725EAE6B" w14:textId="4B9A558A" w:rsidR="00470010" w:rsidRDefault="00761C75" w:rsidP="00761C75">
            <w:pPr>
              <w:jc w:val="center"/>
              <w:rPr>
                <w:szCs w:val="22"/>
              </w:rPr>
            </w:pPr>
            <w:r>
              <w:rPr>
                <w:szCs w:val="22"/>
              </w:rPr>
              <w:t>0.05</w:t>
            </w:r>
          </w:p>
        </w:tc>
        <w:tc>
          <w:tcPr>
            <w:tcW w:w="1560" w:type="dxa"/>
          </w:tcPr>
          <w:p w14:paraId="35564345" w14:textId="3108B195" w:rsidR="00470010" w:rsidRDefault="00761C75" w:rsidP="00761C75">
            <w:pPr>
              <w:jc w:val="center"/>
              <w:rPr>
                <w:szCs w:val="22"/>
              </w:rPr>
            </w:pPr>
            <w:r>
              <w:rPr>
                <w:szCs w:val="22"/>
              </w:rPr>
              <w:t>0.01</w:t>
            </w:r>
          </w:p>
        </w:tc>
      </w:tr>
      <w:tr w:rsidR="00470010" w14:paraId="2372A799" w14:textId="77777777" w:rsidTr="00470010">
        <w:tc>
          <w:tcPr>
            <w:tcW w:w="1559" w:type="dxa"/>
          </w:tcPr>
          <w:p w14:paraId="70B42389" w14:textId="423DB72E" w:rsidR="00470010" w:rsidRDefault="00AD67FA" w:rsidP="00093406">
            <w:pPr>
              <w:jc w:val="center"/>
              <w:rPr>
                <w:szCs w:val="22"/>
              </w:rPr>
            </w:pPr>
            <w:r w:rsidRPr="00516948">
              <w:rPr>
                <w:szCs w:val="22"/>
                <w:highlight w:val="yellow"/>
              </w:rPr>
              <w:t>1</w:t>
            </w:r>
          </w:p>
        </w:tc>
        <w:tc>
          <w:tcPr>
            <w:tcW w:w="1701" w:type="dxa"/>
          </w:tcPr>
          <w:p w14:paraId="49C44437" w14:textId="4D55AA33" w:rsidR="00470010" w:rsidRDefault="00093406" w:rsidP="00093406">
            <w:pPr>
              <w:jc w:val="center"/>
              <w:rPr>
                <w:szCs w:val="22"/>
              </w:rPr>
            </w:pPr>
            <w:r w:rsidRPr="00516948">
              <w:rPr>
                <w:szCs w:val="22"/>
                <w:highlight w:val="yellow"/>
              </w:rPr>
              <w:t>3.84</w:t>
            </w:r>
            <w:r w:rsidR="008D3034" w:rsidRPr="00516948">
              <w:rPr>
                <w:szCs w:val="22"/>
                <w:highlight w:val="yellow"/>
              </w:rPr>
              <w:t>1</w:t>
            </w:r>
          </w:p>
        </w:tc>
        <w:tc>
          <w:tcPr>
            <w:tcW w:w="1560" w:type="dxa"/>
          </w:tcPr>
          <w:p w14:paraId="0979DF28" w14:textId="51B58245" w:rsidR="00470010" w:rsidRDefault="000A3A86" w:rsidP="00093406">
            <w:pPr>
              <w:jc w:val="center"/>
              <w:rPr>
                <w:szCs w:val="22"/>
              </w:rPr>
            </w:pPr>
            <w:r w:rsidRPr="00516948">
              <w:rPr>
                <w:szCs w:val="22"/>
                <w:highlight w:val="yellow"/>
              </w:rPr>
              <w:t>6.635</w:t>
            </w:r>
            <w:r w:rsidR="00BC7ACF" w:rsidRPr="00516948">
              <w:rPr>
                <w:szCs w:val="22"/>
                <w:highlight w:val="yellow"/>
              </w:rPr>
              <w:t>5</w:t>
            </w:r>
          </w:p>
        </w:tc>
      </w:tr>
      <w:tr w:rsidR="00470010" w14:paraId="669757BE" w14:textId="77777777" w:rsidTr="00470010">
        <w:tc>
          <w:tcPr>
            <w:tcW w:w="1559" w:type="dxa"/>
          </w:tcPr>
          <w:p w14:paraId="0094568D" w14:textId="54A94730" w:rsidR="00470010" w:rsidRDefault="00AD67FA" w:rsidP="00093406">
            <w:pPr>
              <w:jc w:val="center"/>
              <w:rPr>
                <w:szCs w:val="22"/>
              </w:rPr>
            </w:pPr>
            <w:r>
              <w:rPr>
                <w:szCs w:val="22"/>
              </w:rPr>
              <w:t>2</w:t>
            </w:r>
          </w:p>
        </w:tc>
        <w:tc>
          <w:tcPr>
            <w:tcW w:w="1701" w:type="dxa"/>
          </w:tcPr>
          <w:p w14:paraId="55C91B04" w14:textId="1CFB0DA4" w:rsidR="00470010" w:rsidRDefault="00093406" w:rsidP="00093406">
            <w:pPr>
              <w:jc w:val="center"/>
              <w:rPr>
                <w:szCs w:val="22"/>
              </w:rPr>
            </w:pPr>
            <w:r>
              <w:rPr>
                <w:szCs w:val="22"/>
              </w:rPr>
              <w:t>5.99</w:t>
            </w:r>
            <w:r w:rsidR="00BC7ACF">
              <w:rPr>
                <w:szCs w:val="22"/>
              </w:rPr>
              <w:t>1</w:t>
            </w:r>
          </w:p>
        </w:tc>
        <w:tc>
          <w:tcPr>
            <w:tcW w:w="1560" w:type="dxa"/>
          </w:tcPr>
          <w:p w14:paraId="1F1E4059" w14:textId="3E4AAC01" w:rsidR="00470010" w:rsidRDefault="000A3A86" w:rsidP="00093406">
            <w:pPr>
              <w:jc w:val="center"/>
              <w:rPr>
                <w:szCs w:val="22"/>
              </w:rPr>
            </w:pPr>
            <w:r>
              <w:rPr>
                <w:szCs w:val="22"/>
              </w:rPr>
              <w:t>9.21</w:t>
            </w:r>
            <w:r w:rsidR="00BC7ACF">
              <w:rPr>
                <w:szCs w:val="22"/>
              </w:rPr>
              <w:t>0</w:t>
            </w:r>
          </w:p>
        </w:tc>
      </w:tr>
      <w:tr w:rsidR="00470010" w14:paraId="1AC65454" w14:textId="77777777" w:rsidTr="00470010">
        <w:tc>
          <w:tcPr>
            <w:tcW w:w="1559" w:type="dxa"/>
          </w:tcPr>
          <w:p w14:paraId="570E03D1" w14:textId="3B2002D7" w:rsidR="00470010" w:rsidRDefault="00AD67FA" w:rsidP="00093406">
            <w:pPr>
              <w:jc w:val="center"/>
              <w:rPr>
                <w:szCs w:val="22"/>
              </w:rPr>
            </w:pPr>
            <w:r>
              <w:rPr>
                <w:szCs w:val="22"/>
              </w:rPr>
              <w:t>3</w:t>
            </w:r>
          </w:p>
        </w:tc>
        <w:tc>
          <w:tcPr>
            <w:tcW w:w="1701" w:type="dxa"/>
          </w:tcPr>
          <w:p w14:paraId="4FB54310" w14:textId="6647012D" w:rsidR="00470010" w:rsidRDefault="00093406" w:rsidP="00093406">
            <w:pPr>
              <w:jc w:val="center"/>
              <w:rPr>
                <w:szCs w:val="22"/>
              </w:rPr>
            </w:pPr>
            <w:r>
              <w:rPr>
                <w:szCs w:val="22"/>
              </w:rPr>
              <w:t>7.81</w:t>
            </w:r>
            <w:r w:rsidR="00BC7ACF">
              <w:rPr>
                <w:szCs w:val="22"/>
              </w:rPr>
              <w:t>5</w:t>
            </w:r>
          </w:p>
        </w:tc>
        <w:tc>
          <w:tcPr>
            <w:tcW w:w="1560" w:type="dxa"/>
          </w:tcPr>
          <w:p w14:paraId="77DAAA5B" w14:textId="06A33591" w:rsidR="00470010" w:rsidRDefault="000A3A86" w:rsidP="00093406">
            <w:pPr>
              <w:jc w:val="center"/>
              <w:rPr>
                <w:szCs w:val="22"/>
              </w:rPr>
            </w:pPr>
            <w:r>
              <w:rPr>
                <w:szCs w:val="22"/>
              </w:rPr>
              <w:t>11.34</w:t>
            </w:r>
            <w:r w:rsidR="00BC7ACF">
              <w:rPr>
                <w:szCs w:val="22"/>
              </w:rPr>
              <w:t>5</w:t>
            </w:r>
          </w:p>
        </w:tc>
      </w:tr>
      <w:tr w:rsidR="00470010" w14:paraId="0A391E36" w14:textId="77777777" w:rsidTr="00470010">
        <w:tc>
          <w:tcPr>
            <w:tcW w:w="1559" w:type="dxa"/>
          </w:tcPr>
          <w:p w14:paraId="459DEA50" w14:textId="356A2354" w:rsidR="00470010" w:rsidRDefault="00AD67FA" w:rsidP="00093406">
            <w:pPr>
              <w:jc w:val="center"/>
              <w:rPr>
                <w:szCs w:val="22"/>
              </w:rPr>
            </w:pPr>
            <w:r>
              <w:rPr>
                <w:szCs w:val="22"/>
              </w:rPr>
              <w:t>4</w:t>
            </w:r>
          </w:p>
        </w:tc>
        <w:tc>
          <w:tcPr>
            <w:tcW w:w="1701" w:type="dxa"/>
          </w:tcPr>
          <w:p w14:paraId="5632EA0F" w14:textId="4D0508D1" w:rsidR="00470010" w:rsidRDefault="00093406" w:rsidP="00093406">
            <w:pPr>
              <w:jc w:val="center"/>
              <w:rPr>
                <w:szCs w:val="22"/>
              </w:rPr>
            </w:pPr>
            <w:r>
              <w:rPr>
                <w:szCs w:val="22"/>
              </w:rPr>
              <w:t>9.48</w:t>
            </w:r>
            <w:r w:rsidR="00BC7ACF">
              <w:rPr>
                <w:szCs w:val="22"/>
              </w:rPr>
              <w:t>8</w:t>
            </w:r>
          </w:p>
        </w:tc>
        <w:tc>
          <w:tcPr>
            <w:tcW w:w="1560" w:type="dxa"/>
          </w:tcPr>
          <w:p w14:paraId="7A4A29F9" w14:textId="6D7D9AA9" w:rsidR="00470010" w:rsidRDefault="000A3A86" w:rsidP="00093406">
            <w:pPr>
              <w:jc w:val="center"/>
              <w:rPr>
                <w:szCs w:val="22"/>
              </w:rPr>
            </w:pPr>
            <w:r>
              <w:rPr>
                <w:szCs w:val="22"/>
              </w:rPr>
              <w:t>13.27</w:t>
            </w:r>
            <w:r w:rsidR="00BC7ACF">
              <w:rPr>
                <w:szCs w:val="22"/>
              </w:rPr>
              <w:t>7</w:t>
            </w:r>
          </w:p>
        </w:tc>
      </w:tr>
      <w:tr w:rsidR="00470010" w14:paraId="4B316A94" w14:textId="77777777" w:rsidTr="00470010">
        <w:tc>
          <w:tcPr>
            <w:tcW w:w="1559" w:type="dxa"/>
          </w:tcPr>
          <w:p w14:paraId="4C48AEB2" w14:textId="43DA3059" w:rsidR="00470010" w:rsidRDefault="00AD67FA" w:rsidP="00093406">
            <w:pPr>
              <w:jc w:val="center"/>
              <w:rPr>
                <w:szCs w:val="22"/>
              </w:rPr>
            </w:pPr>
            <w:r>
              <w:rPr>
                <w:szCs w:val="22"/>
              </w:rPr>
              <w:t>5</w:t>
            </w:r>
          </w:p>
        </w:tc>
        <w:tc>
          <w:tcPr>
            <w:tcW w:w="1701" w:type="dxa"/>
          </w:tcPr>
          <w:p w14:paraId="1B62BB88" w14:textId="5530223A" w:rsidR="00470010" w:rsidRDefault="00093406" w:rsidP="00093406">
            <w:pPr>
              <w:jc w:val="center"/>
              <w:rPr>
                <w:szCs w:val="22"/>
              </w:rPr>
            </w:pPr>
            <w:r>
              <w:rPr>
                <w:szCs w:val="22"/>
              </w:rPr>
              <w:t>11.0</w:t>
            </w:r>
            <w:r w:rsidR="000A3A86">
              <w:rPr>
                <w:szCs w:val="22"/>
              </w:rPr>
              <w:t>7</w:t>
            </w:r>
            <w:r w:rsidR="00BC7ACF">
              <w:rPr>
                <w:szCs w:val="22"/>
              </w:rPr>
              <w:t>0</w:t>
            </w:r>
          </w:p>
        </w:tc>
        <w:tc>
          <w:tcPr>
            <w:tcW w:w="1560" w:type="dxa"/>
          </w:tcPr>
          <w:p w14:paraId="35C11438" w14:textId="329DDEEB" w:rsidR="00470010" w:rsidRDefault="000A3A86" w:rsidP="00093406">
            <w:pPr>
              <w:jc w:val="center"/>
              <w:rPr>
                <w:szCs w:val="22"/>
              </w:rPr>
            </w:pPr>
            <w:r>
              <w:rPr>
                <w:szCs w:val="22"/>
              </w:rPr>
              <w:t>15.08</w:t>
            </w:r>
            <w:r w:rsidR="00BC7ACF">
              <w:rPr>
                <w:szCs w:val="22"/>
              </w:rPr>
              <w:t>6</w:t>
            </w:r>
          </w:p>
        </w:tc>
      </w:tr>
      <w:tr w:rsidR="00470010" w14:paraId="0C977ED7" w14:textId="77777777" w:rsidTr="00470010">
        <w:tc>
          <w:tcPr>
            <w:tcW w:w="1559" w:type="dxa"/>
          </w:tcPr>
          <w:p w14:paraId="41D29F7C" w14:textId="247D9037" w:rsidR="00470010" w:rsidRDefault="00AD67FA" w:rsidP="00093406">
            <w:pPr>
              <w:jc w:val="center"/>
              <w:rPr>
                <w:szCs w:val="22"/>
              </w:rPr>
            </w:pPr>
            <w:r>
              <w:rPr>
                <w:szCs w:val="22"/>
              </w:rPr>
              <w:t>6</w:t>
            </w:r>
          </w:p>
        </w:tc>
        <w:tc>
          <w:tcPr>
            <w:tcW w:w="1701" w:type="dxa"/>
          </w:tcPr>
          <w:p w14:paraId="483D2B38" w14:textId="0D91D0C3" w:rsidR="00470010" w:rsidRDefault="000A3A86" w:rsidP="00093406">
            <w:pPr>
              <w:jc w:val="center"/>
              <w:rPr>
                <w:szCs w:val="22"/>
              </w:rPr>
            </w:pPr>
            <w:r>
              <w:rPr>
                <w:szCs w:val="22"/>
              </w:rPr>
              <w:t>12.59</w:t>
            </w:r>
          </w:p>
        </w:tc>
        <w:tc>
          <w:tcPr>
            <w:tcW w:w="1560" w:type="dxa"/>
          </w:tcPr>
          <w:p w14:paraId="6DAFCEA5" w14:textId="421D8A34" w:rsidR="00470010" w:rsidRDefault="008F5BD4" w:rsidP="00093406">
            <w:pPr>
              <w:jc w:val="center"/>
              <w:rPr>
                <w:szCs w:val="22"/>
              </w:rPr>
            </w:pPr>
            <w:r>
              <w:rPr>
                <w:szCs w:val="22"/>
              </w:rPr>
              <w:t>16.812</w:t>
            </w:r>
          </w:p>
        </w:tc>
      </w:tr>
      <w:tr w:rsidR="008F5BD4" w14:paraId="1571C37C" w14:textId="77777777" w:rsidTr="00470010">
        <w:tc>
          <w:tcPr>
            <w:tcW w:w="1559" w:type="dxa"/>
          </w:tcPr>
          <w:p w14:paraId="34486D74" w14:textId="27E52231" w:rsidR="008F5BD4" w:rsidRDefault="008F5BD4" w:rsidP="00093406">
            <w:pPr>
              <w:jc w:val="center"/>
              <w:rPr>
                <w:szCs w:val="22"/>
              </w:rPr>
            </w:pPr>
            <w:r>
              <w:rPr>
                <w:szCs w:val="22"/>
              </w:rPr>
              <w:t>7</w:t>
            </w:r>
          </w:p>
        </w:tc>
        <w:tc>
          <w:tcPr>
            <w:tcW w:w="1701" w:type="dxa"/>
          </w:tcPr>
          <w:p w14:paraId="599BD8BA" w14:textId="58ED2EA8" w:rsidR="008F5BD4" w:rsidRDefault="008F5BD4" w:rsidP="00093406">
            <w:pPr>
              <w:jc w:val="center"/>
              <w:rPr>
                <w:szCs w:val="22"/>
              </w:rPr>
            </w:pPr>
            <w:r>
              <w:rPr>
                <w:szCs w:val="22"/>
              </w:rPr>
              <w:t>14.067</w:t>
            </w:r>
          </w:p>
        </w:tc>
        <w:tc>
          <w:tcPr>
            <w:tcW w:w="1560" w:type="dxa"/>
          </w:tcPr>
          <w:p w14:paraId="4AD62C64" w14:textId="7B43004E" w:rsidR="008F5BD4" w:rsidRDefault="002C4FE6" w:rsidP="00093406">
            <w:pPr>
              <w:jc w:val="center"/>
              <w:rPr>
                <w:szCs w:val="22"/>
              </w:rPr>
            </w:pPr>
            <w:r>
              <w:rPr>
                <w:szCs w:val="22"/>
              </w:rPr>
              <w:t>18.475</w:t>
            </w:r>
          </w:p>
        </w:tc>
      </w:tr>
      <w:tr w:rsidR="008F5BD4" w14:paraId="3CA14B01" w14:textId="77777777" w:rsidTr="00470010">
        <w:tc>
          <w:tcPr>
            <w:tcW w:w="1559" w:type="dxa"/>
          </w:tcPr>
          <w:p w14:paraId="3D8B4C7B" w14:textId="1C5D8799" w:rsidR="008F5BD4" w:rsidRDefault="008F5BD4" w:rsidP="00093406">
            <w:pPr>
              <w:jc w:val="center"/>
              <w:rPr>
                <w:szCs w:val="22"/>
              </w:rPr>
            </w:pPr>
            <w:r>
              <w:rPr>
                <w:szCs w:val="22"/>
              </w:rPr>
              <w:t>8</w:t>
            </w:r>
          </w:p>
        </w:tc>
        <w:tc>
          <w:tcPr>
            <w:tcW w:w="1701" w:type="dxa"/>
          </w:tcPr>
          <w:p w14:paraId="2401E127" w14:textId="2044B00A" w:rsidR="008F5BD4" w:rsidRDefault="005D4445" w:rsidP="00093406">
            <w:pPr>
              <w:jc w:val="center"/>
              <w:rPr>
                <w:szCs w:val="22"/>
              </w:rPr>
            </w:pPr>
            <w:r>
              <w:rPr>
                <w:szCs w:val="22"/>
              </w:rPr>
              <w:t>15.507</w:t>
            </w:r>
          </w:p>
        </w:tc>
        <w:tc>
          <w:tcPr>
            <w:tcW w:w="1560" w:type="dxa"/>
          </w:tcPr>
          <w:p w14:paraId="7727602B" w14:textId="164FF6DC" w:rsidR="008F5BD4" w:rsidRDefault="002C4FE6" w:rsidP="00093406">
            <w:pPr>
              <w:jc w:val="center"/>
              <w:rPr>
                <w:szCs w:val="22"/>
              </w:rPr>
            </w:pPr>
            <w:r>
              <w:rPr>
                <w:szCs w:val="22"/>
              </w:rPr>
              <w:t>20.</w:t>
            </w:r>
            <w:r w:rsidR="005E223D">
              <w:rPr>
                <w:szCs w:val="22"/>
              </w:rPr>
              <w:t>090</w:t>
            </w:r>
          </w:p>
        </w:tc>
      </w:tr>
      <w:tr w:rsidR="008F5BD4" w14:paraId="5FCA8538" w14:textId="77777777" w:rsidTr="00470010">
        <w:tc>
          <w:tcPr>
            <w:tcW w:w="1559" w:type="dxa"/>
          </w:tcPr>
          <w:p w14:paraId="18A77263" w14:textId="4B27AB3C" w:rsidR="008F5BD4" w:rsidRDefault="008F5BD4" w:rsidP="00093406">
            <w:pPr>
              <w:jc w:val="center"/>
              <w:rPr>
                <w:szCs w:val="22"/>
              </w:rPr>
            </w:pPr>
            <w:r>
              <w:rPr>
                <w:szCs w:val="22"/>
              </w:rPr>
              <w:t>9</w:t>
            </w:r>
          </w:p>
        </w:tc>
        <w:tc>
          <w:tcPr>
            <w:tcW w:w="1701" w:type="dxa"/>
          </w:tcPr>
          <w:p w14:paraId="6ADBF7DC" w14:textId="6B0F1A52" w:rsidR="008F5BD4" w:rsidRDefault="005D4445" w:rsidP="00093406">
            <w:pPr>
              <w:jc w:val="center"/>
              <w:rPr>
                <w:szCs w:val="22"/>
              </w:rPr>
            </w:pPr>
            <w:r>
              <w:rPr>
                <w:szCs w:val="22"/>
              </w:rPr>
              <w:t>16.919</w:t>
            </w:r>
          </w:p>
        </w:tc>
        <w:tc>
          <w:tcPr>
            <w:tcW w:w="1560" w:type="dxa"/>
          </w:tcPr>
          <w:p w14:paraId="13C0A018" w14:textId="5EF0DB2F" w:rsidR="008F5BD4" w:rsidRDefault="005E223D" w:rsidP="00093406">
            <w:pPr>
              <w:jc w:val="center"/>
              <w:rPr>
                <w:szCs w:val="22"/>
              </w:rPr>
            </w:pPr>
            <w:r>
              <w:rPr>
                <w:szCs w:val="22"/>
              </w:rPr>
              <w:t>21.666</w:t>
            </w:r>
          </w:p>
        </w:tc>
      </w:tr>
      <w:tr w:rsidR="008F5BD4" w14:paraId="3D02EF32" w14:textId="77777777" w:rsidTr="00470010">
        <w:tc>
          <w:tcPr>
            <w:tcW w:w="1559" w:type="dxa"/>
          </w:tcPr>
          <w:p w14:paraId="3B3A9EA2" w14:textId="0F2C2ADB" w:rsidR="008F5BD4" w:rsidRDefault="008F5BD4" w:rsidP="00093406">
            <w:pPr>
              <w:jc w:val="center"/>
              <w:rPr>
                <w:szCs w:val="22"/>
              </w:rPr>
            </w:pPr>
            <w:r>
              <w:rPr>
                <w:szCs w:val="22"/>
              </w:rPr>
              <w:t>10</w:t>
            </w:r>
          </w:p>
        </w:tc>
        <w:tc>
          <w:tcPr>
            <w:tcW w:w="1701" w:type="dxa"/>
          </w:tcPr>
          <w:p w14:paraId="52E48BEF" w14:textId="63841649" w:rsidR="008F5BD4" w:rsidRDefault="005D4445" w:rsidP="00093406">
            <w:pPr>
              <w:jc w:val="center"/>
              <w:rPr>
                <w:szCs w:val="22"/>
              </w:rPr>
            </w:pPr>
            <w:r>
              <w:rPr>
                <w:szCs w:val="22"/>
              </w:rPr>
              <w:t>18.307</w:t>
            </w:r>
          </w:p>
        </w:tc>
        <w:tc>
          <w:tcPr>
            <w:tcW w:w="1560" w:type="dxa"/>
          </w:tcPr>
          <w:p w14:paraId="24D93CEC" w14:textId="0F0DF910" w:rsidR="008F5BD4" w:rsidRDefault="005E223D" w:rsidP="00093406">
            <w:pPr>
              <w:jc w:val="center"/>
              <w:rPr>
                <w:szCs w:val="22"/>
              </w:rPr>
            </w:pPr>
            <w:r>
              <w:rPr>
                <w:szCs w:val="22"/>
              </w:rPr>
              <w:t>23.209</w:t>
            </w:r>
          </w:p>
        </w:tc>
      </w:tr>
      <w:tr w:rsidR="008F5BD4" w14:paraId="5D221A61" w14:textId="77777777" w:rsidTr="00470010">
        <w:tc>
          <w:tcPr>
            <w:tcW w:w="1559" w:type="dxa"/>
          </w:tcPr>
          <w:p w14:paraId="1F358A58" w14:textId="1A688EE3" w:rsidR="008F5BD4" w:rsidRDefault="008F5BD4" w:rsidP="00093406">
            <w:pPr>
              <w:jc w:val="center"/>
              <w:rPr>
                <w:szCs w:val="22"/>
              </w:rPr>
            </w:pPr>
            <w:r>
              <w:rPr>
                <w:szCs w:val="22"/>
              </w:rPr>
              <w:t>11</w:t>
            </w:r>
          </w:p>
        </w:tc>
        <w:tc>
          <w:tcPr>
            <w:tcW w:w="1701" w:type="dxa"/>
          </w:tcPr>
          <w:p w14:paraId="6409218A" w14:textId="30772AD4" w:rsidR="008F5BD4" w:rsidRDefault="005D4445" w:rsidP="00093406">
            <w:pPr>
              <w:jc w:val="center"/>
              <w:rPr>
                <w:szCs w:val="22"/>
              </w:rPr>
            </w:pPr>
            <w:r>
              <w:rPr>
                <w:szCs w:val="22"/>
              </w:rPr>
              <w:t>19.675</w:t>
            </w:r>
          </w:p>
        </w:tc>
        <w:tc>
          <w:tcPr>
            <w:tcW w:w="1560" w:type="dxa"/>
          </w:tcPr>
          <w:p w14:paraId="4D58A797" w14:textId="5EBF5E1F" w:rsidR="008F5BD4" w:rsidRDefault="005E223D" w:rsidP="00093406">
            <w:pPr>
              <w:jc w:val="center"/>
              <w:rPr>
                <w:szCs w:val="22"/>
              </w:rPr>
            </w:pPr>
            <w:r>
              <w:rPr>
                <w:szCs w:val="22"/>
              </w:rPr>
              <w:t>24.725</w:t>
            </w:r>
          </w:p>
        </w:tc>
      </w:tr>
      <w:tr w:rsidR="008F5BD4" w14:paraId="155C5A8E" w14:textId="77777777" w:rsidTr="00470010">
        <w:tc>
          <w:tcPr>
            <w:tcW w:w="1559" w:type="dxa"/>
          </w:tcPr>
          <w:p w14:paraId="3CC0B8B0" w14:textId="4C65C403" w:rsidR="008F5BD4" w:rsidRDefault="008F5BD4" w:rsidP="00093406">
            <w:pPr>
              <w:jc w:val="center"/>
              <w:rPr>
                <w:szCs w:val="22"/>
              </w:rPr>
            </w:pPr>
            <w:r>
              <w:rPr>
                <w:szCs w:val="22"/>
              </w:rPr>
              <w:t>12</w:t>
            </w:r>
          </w:p>
        </w:tc>
        <w:tc>
          <w:tcPr>
            <w:tcW w:w="1701" w:type="dxa"/>
          </w:tcPr>
          <w:p w14:paraId="487A0317" w14:textId="1967A83B" w:rsidR="008F5BD4" w:rsidRDefault="005D4445" w:rsidP="00093406">
            <w:pPr>
              <w:jc w:val="center"/>
              <w:rPr>
                <w:szCs w:val="22"/>
              </w:rPr>
            </w:pPr>
            <w:r>
              <w:rPr>
                <w:szCs w:val="22"/>
              </w:rPr>
              <w:t>21.026</w:t>
            </w:r>
          </w:p>
        </w:tc>
        <w:tc>
          <w:tcPr>
            <w:tcW w:w="1560" w:type="dxa"/>
          </w:tcPr>
          <w:p w14:paraId="0BD56A51" w14:textId="6D1ECBC4" w:rsidR="008F5BD4" w:rsidRDefault="005E223D" w:rsidP="00093406">
            <w:pPr>
              <w:jc w:val="center"/>
              <w:rPr>
                <w:szCs w:val="22"/>
              </w:rPr>
            </w:pPr>
            <w:r>
              <w:rPr>
                <w:szCs w:val="22"/>
              </w:rPr>
              <w:t>26.217</w:t>
            </w:r>
          </w:p>
        </w:tc>
      </w:tr>
      <w:tr w:rsidR="008F5BD4" w14:paraId="7FCBB4AA" w14:textId="77777777" w:rsidTr="00470010">
        <w:tc>
          <w:tcPr>
            <w:tcW w:w="1559" w:type="dxa"/>
          </w:tcPr>
          <w:p w14:paraId="02B05669" w14:textId="4163C215" w:rsidR="008F5BD4" w:rsidRDefault="008F5BD4" w:rsidP="00093406">
            <w:pPr>
              <w:jc w:val="center"/>
              <w:rPr>
                <w:szCs w:val="22"/>
              </w:rPr>
            </w:pPr>
            <w:r>
              <w:rPr>
                <w:szCs w:val="22"/>
              </w:rPr>
              <w:t>13</w:t>
            </w:r>
          </w:p>
        </w:tc>
        <w:tc>
          <w:tcPr>
            <w:tcW w:w="1701" w:type="dxa"/>
          </w:tcPr>
          <w:p w14:paraId="41EFA6CD" w14:textId="5303FAD0" w:rsidR="008F5BD4" w:rsidRDefault="005D4445" w:rsidP="00093406">
            <w:pPr>
              <w:jc w:val="center"/>
              <w:rPr>
                <w:szCs w:val="22"/>
              </w:rPr>
            </w:pPr>
            <w:r>
              <w:rPr>
                <w:szCs w:val="22"/>
              </w:rPr>
              <w:t>22.362</w:t>
            </w:r>
          </w:p>
        </w:tc>
        <w:tc>
          <w:tcPr>
            <w:tcW w:w="1560" w:type="dxa"/>
          </w:tcPr>
          <w:p w14:paraId="21DEEA35" w14:textId="1CFCD5C1" w:rsidR="008F5BD4" w:rsidRDefault="005E223D" w:rsidP="00093406">
            <w:pPr>
              <w:jc w:val="center"/>
              <w:rPr>
                <w:szCs w:val="22"/>
              </w:rPr>
            </w:pPr>
            <w:r>
              <w:rPr>
                <w:szCs w:val="22"/>
              </w:rPr>
              <w:t>27.688</w:t>
            </w:r>
          </w:p>
        </w:tc>
      </w:tr>
      <w:tr w:rsidR="008F5BD4" w14:paraId="07FC3372" w14:textId="77777777" w:rsidTr="00470010">
        <w:tc>
          <w:tcPr>
            <w:tcW w:w="1559" w:type="dxa"/>
          </w:tcPr>
          <w:p w14:paraId="736924FF" w14:textId="0AEE46ED" w:rsidR="008F5BD4" w:rsidRDefault="008F5BD4" w:rsidP="00093406">
            <w:pPr>
              <w:jc w:val="center"/>
              <w:rPr>
                <w:szCs w:val="22"/>
              </w:rPr>
            </w:pPr>
            <w:r>
              <w:rPr>
                <w:szCs w:val="22"/>
              </w:rPr>
              <w:t>14</w:t>
            </w:r>
          </w:p>
        </w:tc>
        <w:tc>
          <w:tcPr>
            <w:tcW w:w="1701" w:type="dxa"/>
          </w:tcPr>
          <w:p w14:paraId="23BD40BA" w14:textId="4F77FE50" w:rsidR="008F5BD4" w:rsidRDefault="002C4FE6" w:rsidP="00093406">
            <w:pPr>
              <w:jc w:val="center"/>
              <w:rPr>
                <w:szCs w:val="22"/>
              </w:rPr>
            </w:pPr>
            <w:r>
              <w:rPr>
                <w:szCs w:val="22"/>
              </w:rPr>
              <w:t>23.685</w:t>
            </w:r>
          </w:p>
        </w:tc>
        <w:tc>
          <w:tcPr>
            <w:tcW w:w="1560" w:type="dxa"/>
          </w:tcPr>
          <w:p w14:paraId="2E68DD3D" w14:textId="3B380466" w:rsidR="008F5BD4" w:rsidRDefault="005E223D" w:rsidP="00093406">
            <w:pPr>
              <w:jc w:val="center"/>
              <w:rPr>
                <w:szCs w:val="22"/>
              </w:rPr>
            </w:pPr>
            <w:r>
              <w:rPr>
                <w:szCs w:val="22"/>
              </w:rPr>
              <w:t>29.141</w:t>
            </w:r>
          </w:p>
        </w:tc>
      </w:tr>
      <w:tr w:rsidR="008F5BD4" w14:paraId="548FB37A" w14:textId="77777777" w:rsidTr="00470010">
        <w:tc>
          <w:tcPr>
            <w:tcW w:w="1559" w:type="dxa"/>
          </w:tcPr>
          <w:p w14:paraId="43DFB264" w14:textId="5BBF13A5" w:rsidR="008F5BD4" w:rsidRDefault="008F5BD4" w:rsidP="00093406">
            <w:pPr>
              <w:jc w:val="center"/>
              <w:rPr>
                <w:szCs w:val="22"/>
              </w:rPr>
            </w:pPr>
            <w:r>
              <w:rPr>
                <w:szCs w:val="22"/>
              </w:rPr>
              <w:t>15</w:t>
            </w:r>
          </w:p>
        </w:tc>
        <w:tc>
          <w:tcPr>
            <w:tcW w:w="1701" w:type="dxa"/>
          </w:tcPr>
          <w:p w14:paraId="77CB796C" w14:textId="59843B10" w:rsidR="008F5BD4" w:rsidRDefault="002C4FE6" w:rsidP="00093406">
            <w:pPr>
              <w:jc w:val="center"/>
              <w:rPr>
                <w:szCs w:val="22"/>
              </w:rPr>
            </w:pPr>
            <w:r>
              <w:rPr>
                <w:szCs w:val="22"/>
              </w:rPr>
              <w:t>24.996</w:t>
            </w:r>
          </w:p>
        </w:tc>
        <w:tc>
          <w:tcPr>
            <w:tcW w:w="1560" w:type="dxa"/>
          </w:tcPr>
          <w:p w14:paraId="53FE0EEE" w14:textId="7006B8FD" w:rsidR="008F5BD4" w:rsidRDefault="005E223D" w:rsidP="00093406">
            <w:pPr>
              <w:jc w:val="center"/>
              <w:rPr>
                <w:szCs w:val="22"/>
              </w:rPr>
            </w:pPr>
            <w:r>
              <w:rPr>
                <w:szCs w:val="22"/>
              </w:rPr>
              <w:t>30.578</w:t>
            </w:r>
          </w:p>
        </w:tc>
      </w:tr>
    </w:tbl>
    <w:p w14:paraId="78302F63" w14:textId="40827576" w:rsidR="002634F5" w:rsidRPr="00263CD9" w:rsidRDefault="00263CD9" w:rsidP="00263CD9">
      <w:pPr>
        <w:ind w:left="1440" w:firstLine="720"/>
        <w:jc w:val="both"/>
        <w:rPr>
          <w:sz w:val="20"/>
          <w:szCs w:val="20"/>
        </w:rPr>
      </w:pPr>
      <w:r>
        <w:rPr>
          <w:sz w:val="20"/>
          <w:szCs w:val="20"/>
        </w:rPr>
        <w:t xml:space="preserve">    </w:t>
      </w:r>
      <w:r w:rsidR="004D7E34" w:rsidRPr="00263CD9">
        <w:rPr>
          <w:sz w:val="20"/>
          <w:szCs w:val="20"/>
        </w:rPr>
        <w:t xml:space="preserve">Table </w:t>
      </w:r>
      <w:r w:rsidR="003D5CBD">
        <w:rPr>
          <w:sz w:val="20"/>
          <w:szCs w:val="20"/>
        </w:rPr>
        <w:t>5</w:t>
      </w:r>
    </w:p>
    <w:p w14:paraId="150384D3" w14:textId="77777777" w:rsidR="002634F5" w:rsidRPr="005B682A" w:rsidRDefault="002634F5" w:rsidP="005B2C35">
      <w:pPr>
        <w:jc w:val="both"/>
        <w:rPr>
          <w:szCs w:val="22"/>
        </w:rPr>
      </w:pPr>
    </w:p>
    <w:p w14:paraId="4000CB81" w14:textId="461F7006" w:rsidR="00587D39" w:rsidRDefault="003A4A37" w:rsidP="00587D39">
      <w:pPr>
        <w:jc w:val="both"/>
        <w:rPr>
          <w:b/>
          <w:bCs/>
          <w:sz w:val="28"/>
          <w:szCs w:val="28"/>
        </w:rPr>
      </w:pPr>
      <w:r>
        <w:rPr>
          <w:b/>
          <w:bCs/>
          <w:sz w:val="28"/>
          <w:szCs w:val="28"/>
        </w:rPr>
        <w:t xml:space="preserve">Test 2 </w:t>
      </w:r>
      <w:r w:rsidR="004D7382">
        <w:rPr>
          <w:b/>
          <w:bCs/>
          <w:sz w:val="28"/>
          <w:szCs w:val="28"/>
        </w:rPr>
        <w:t>Chi-square</w:t>
      </w:r>
      <w:r w:rsidR="00587D39">
        <w:rPr>
          <w:b/>
          <w:bCs/>
          <w:sz w:val="28"/>
          <w:szCs w:val="28"/>
        </w:rPr>
        <w:t xml:space="preserve">: </w:t>
      </w:r>
      <w:r w:rsidR="00C84190">
        <w:rPr>
          <w:b/>
          <w:bCs/>
          <w:sz w:val="28"/>
          <w:szCs w:val="28"/>
        </w:rPr>
        <w:t>what proportion of stolen bikes were locked</w:t>
      </w:r>
      <w:r w:rsidR="00587D39">
        <w:rPr>
          <w:b/>
          <w:bCs/>
          <w:sz w:val="28"/>
          <w:szCs w:val="28"/>
        </w:rPr>
        <w:t>?</w:t>
      </w:r>
      <w:r w:rsidR="00081F29">
        <w:rPr>
          <w:b/>
          <w:bCs/>
          <w:sz w:val="28"/>
          <w:szCs w:val="28"/>
        </w:rPr>
        <w:t xml:space="preserve"> </w:t>
      </w:r>
    </w:p>
    <w:p w14:paraId="510D8C3D" w14:textId="4D026BF7" w:rsidR="00AE5CBC" w:rsidRDefault="00F25252" w:rsidP="00587D39">
      <w:pPr>
        <w:jc w:val="both"/>
        <w:rPr>
          <w:szCs w:val="22"/>
        </w:rPr>
      </w:pPr>
      <w:r>
        <w:rPr>
          <w:szCs w:val="22"/>
        </w:rPr>
        <w:t xml:space="preserve">This is a second </w:t>
      </w:r>
      <w:r w:rsidR="004D7382">
        <w:rPr>
          <w:szCs w:val="22"/>
        </w:rPr>
        <w:t>Chi-square</w:t>
      </w:r>
      <w:r w:rsidR="00E263A1">
        <w:rPr>
          <w:szCs w:val="22"/>
        </w:rPr>
        <w:t xml:space="preserve"> </w:t>
      </w:r>
      <w:r w:rsidR="00C4683D">
        <w:rPr>
          <w:szCs w:val="22"/>
        </w:rPr>
        <w:t xml:space="preserve">task </w:t>
      </w:r>
      <w:r w:rsidR="00E263A1">
        <w:rPr>
          <w:szCs w:val="22"/>
        </w:rPr>
        <w:t xml:space="preserve">using </w:t>
      </w:r>
      <w:r w:rsidR="00383CBB">
        <w:rPr>
          <w:szCs w:val="22"/>
        </w:rPr>
        <w:t xml:space="preserve">the same ONS 2020 </w:t>
      </w:r>
      <w:hyperlink r:id="rId14" w:history="1">
        <w:r w:rsidR="00383CBB" w:rsidRPr="0063618F">
          <w:rPr>
            <w:rStyle w:val="Hyperlink"/>
            <w:szCs w:val="22"/>
          </w:rPr>
          <w:t xml:space="preserve">Nature of crime: </w:t>
        </w:r>
        <w:r w:rsidR="000B78DF">
          <w:rPr>
            <w:rStyle w:val="Hyperlink"/>
            <w:szCs w:val="22"/>
          </w:rPr>
          <w:t>bike</w:t>
        </w:r>
        <w:r w:rsidR="00383CBB" w:rsidRPr="0063618F">
          <w:rPr>
            <w:rStyle w:val="Hyperlink"/>
            <w:szCs w:val="22"/>
          </w:rPr>
          <w:t xml:space="preserve"> theft data report</w:t>
        </w:r>
      </w:hyperlink>
      <w:r w:rsidR="00383CBB">
        <w:rPr>
          <w:szCs w:val="22"/>
        </w:rPr>
        <w:t>.</w:t>
      </w:r>
      <w:r w:rsidR="001F6F95">
        <w:rPr>
          <w:szCs w:val="22"/>
        </w:rPr>
        <w:t xml:space="preserve"> </w:t>
      </w:r>
    </w:p>
    <w:p w14:paraId="511B5CE0" w14:textId="77777777" w:rsidR="00AE5CBC" w:rsidRDefault="00AE5CBC" w:rsidP="00587D39">
      <w:pPr>
        <w:jc w:val="both"/>
        <w:rPr>
          <w:szCs w:val="22"/>
        </w:rPr>
      </w:pPr>
    </w:p>
    <w:p w14:paraId="1E88C02F" w14:textId="77777777" w:rsidR="00D00DE3" w:rsidRDefault="001F6F95" w:rsidP="00587D39">
      <w:pPr>
        <w:jc w:val="both"/>
        <w:rPr>
          <w:szCs w:val="22"/>
        </w:rPr>
      </w:pPr>
      <w:r>
        <w:rPr>
          <w:szCs w:val="22"/>
        </w:rPr>
        <w:t>This data has already been converted from percent to raw data</w:t>
      </w:r>
      <w:r w:rsidR="002906EF">
        <w:rPr>
          <w:szCs w:val="22"/>
        </w:rPr>
        <w:t xml:space="preserve"> (using the Unweighted base – number of incidents)</w:t>
      </w:r>
      <w:r w:rsidR="00263236">
        <w:rPr>
          <w:szCs w:val="22"/>
        </w:rPr>
        <w:t xml:space="preserve">. </w:t>
      </w:r>
    </w:p>
    <w:p w14:paraId="10A061E1" w14:textId="77777777" w:rsidR="00D00DE3" w:rsidRDefault="00D00DE3" w:rsidP="00587D39">
      <w:pPr>
        <w:jc w:val="both"/>
        <w:rPr>
          <w:szCs w:val="22"/>
        </w:rPr>
      </w:pPr>
    </w:p>
    <w:p w14:paraId="353E24E0" w14:textId="7F418BE2" w:rsidR="00081F29" w:rsidRDefault="00263236" w:rsidP="00587D39">
      <w:pPr>
        <w:jc w:val="both"/>
        <w:rPr>
          <w:szCs w:val="22"/>
        </w:rPr>
      </w:pPr>
      <w:r>
        <w:rPr>
          <w:szCs w:val="22"/>
        </w:rPr>
        <w:t>The survey data asks whether victims of bike theft locked their bike or left it unlocked.</w:t>
      </w:r>
      <w:r w:rsidR="00C84190">
        <w:rPr>
          <w:szCs w:val="22"/>
        </w:rPr>
        <w:t xml:space="preserve"> </w:t>
      </w:r>
      <w:r w:rsidR="00E40018">
        <w:rPr>
          <w:szCs w:val="22"/>
        </w:rPr>
        <w:t xml:space="preserve">In this statistical test </w:t>
      </w:r>
      <w:r w:rsidR="007F0915">
        <w:rPr>
          <w:szCs w:val="22"/>
        </w:rPr>
        <w:t xml:space="preserve">you will be </w:t>
      </w:r>
      <w:r w:rsidR="00C84190">
        <w:rPr>
          <w:szCs w:val="22"/>
        </w:rPr>
        <w:t>working out if the level of locked bikes you</w:t>
      </w:r>
      <w:r w:rsidR="00693E0E">
        <w:rPr>
          <w:szCs w:val="22"/>
        </w:rPr>
        <w:t xml:space="preserve"> </w:t>
      </w:r>
      <w:r w:rsidR="00A5574A">
        <w:rPr>
          <w:szCs w:val="22"/>
        </w:rPr>
        <w:t>e</w:t>
      </w:r>
      <w:r w:rsidR="00810EB9">
        <w:rPr>
          <w:szCs w:val="22"/>
        </w:rPr>
        <w:t xml:space="preserve">xpect </w:t>
      </w:r>
      <w:r w:rsidR="00C84190">
        <w:rPr>
          <w:szCs w:val="22"/>
        </w:rPr>
        <w:t>(E) matches how many were left securely</w:t>
      </w:r>
      <w:r w:rsidR="000E75DE">
        <w:rPr>
          <w:szCs w:val="22"/>
        </w:rPr>
        <w:t xml:space="preserve"> (O)</w:t>
      </w:r>
      <w:r w:rsidR="00C84190">
        <w:rPr>
          <w:szCs w:val="22"/>
        </w:rPr>
        <w:t>.</w:t>
      </w:r>
      <w:r w:rsidR="00FE2A72">
        <w:rPr>
          <w:szCs w:val="22"/>
        </w:rPr>
        <w:t xml:space="preserve"> </w:t>
      </w:r>
    </w:p>
    <w:p w14:paraId="70764806" w14:textId="04B607F1" w:rsidR="00D86D8A" w:rsidRDefault="00D86D8A" w:rsidP="00587D39">
      <w:pPr>
        <w:jc w:val="both"/>
        <w:rPr>
          <w:szCs w:val="22"/>
        </w:rPr>
      </w:pPr>
    </w:p>
    <w:p w14:paraId="565B6278" w14:textId="1E71BDB7" w:rsidR="00D86D8A" w:rsidRDefault="00D86D8A" w:rsidP="00587D39">
      <w:pPr>
        <w:jc w:val="both"/>
        <w:rPr>
          <w:szCs w:val="22"/>
        </w:rPr>
      </w:pPr>
      <w:r>
        <w:rPr>
          <w:szCs w:val="22"/>
        </w:rPr>
        <w:t>Over a 10-year period from March 2010 to March 2020 5,376 incidents of bike theft were surveyed in the CSEW.</w:t>
      </w:r>
      <w:r w:rsidR="00DB6E24">
        <w:rPr>
          <w:szCs w:val="22"/>
        </w:rPr>
        <w:t xml:space="preserve"> On average, that is </w:t>
      </w:r>
      <w:r w:rsidR="007625A3">
        <w:rPr>
          <w:szCs w:val="22"/>
        </w:rPr>
        <w:t>45</w:t>
      </w:r>
      <w:r w:rsidR="00E47333">
        <w:rPr>
          <w:szCs w:val="22"/>
        </w:rPr>
        <w:t xml:space="preserve"> per month over this time period.</w:t>
      </w:r>
      <w:r w:rsidR="00904945">
        <w:rPr>
          <w:szCs w:val="22"/>
        </w:rPr>
        <w:t xml:space="preserve"> </w:t>
      </w:r>
    </w:p>
    <w:p w14:paraId="3A62B61C" w14:textId="77F12477" w:rsidR="00002A37" w:rsidRDefault="00002A37" w:rsidP="00587D39">
      <w:pPr>
        <w:jc w:val="both"/>
        <w:rPr>
          <w:szCs w:val="22"/>
        </w:rPr>
      </w:pPr>
    </w:p>
    <w:p w14:paraId="7910D054" w14:textId="0DBF8E42" w:rsidR="00002A37" w:rsidRPr="00002A37" w:rsidRDefault="00002A37" w:rsidP="00587D39">
      <w:pPr>
        <w:jc w:val="both"/>
        <w:rPr>
          <w:b/>
          <w:bCs/>
          <w:szCs w:val="22"/>
        </w:rPr>
      </w:pPr>
      <w:r w:rsidRPr="00002A37">
        <w:rPr>
          <w:b/>
          <w:bCs/>
          <w:szCs w:val="22"/>
        </w:rPr>
        <w:t>Step 1</w:t>
      </w:r>
    </w:p>
    <w:p w14:paraId="7168C4F6" w14:textId="77777777" w:rsidR="00B46549" w:rsidRDefault="00B46549" w:rsidP="00611F00">
      <w:pPr>
        <w:jc w:val="both"/>
        <w:rPr>
          <w:szCs w:val="22"/>
        </w:rPr>
      </w:pPr>
      <w:r>
        <w:rPr>
          <w:szCs w:val="22"/>
        </w:rPr>
        <w:t>Write out a null hypothesis (Ho).</w:t>
      </w:r>
    </w:p>
    <w:p w14:paraId="7FAB4652" w14:textId="77777777" w:rsidR="00B46549" w:rsidRDefault="00B46549" w:rsidP="00611F00">
      <w:pPr>
        <w:jc w:val="both"/>
        <w:rPr>
          <w:szCs w:val="22"/>
        </w:rPr>
      </w:pPr>
    </w:p>
    <w:p w14:paraId="372D4413" w14:textId="5B58FB3D" w:rsidR="00611F00" w:rsidRDefault="00002A37" w:rsidP="00611F00">
      <w:pPr>
        <w:jc w:val="both"/>
        <w:rPr>
          <w:szCs w:val="22"/>
        </w:rPr>
      </w:pPr>
      <w:r>
        <w:rPr>
          <w:szCs w:val="22"/>
        </w:rPr>
        <w:t xml:space="preserve">Estimate </w:t>
      </w:r>
      <w:r w:rsidR="001B180D">
        <w:rPr>
          <w:szCs w:val="22"/>
        </w:rPr>
        <w:t>the number of</w:t>
      </w:r>
      <w:r>
        <w:rPr>
          <w:szCs w:val="22"/>
        </w:rPr>
        <w:t xml:space="preserve"> </w:t>
      </w:r>
      <w:r w:rsidR="003632EC">
        <w:rPr>
          <w:szCs w:val="22"/>
        </w:rPr>
        <w:t xml:space="preserve">stolen </w:t>
      </w:r>
      <w:r>
        <w:rPr>
          <w:szCs w:val="22"/>
        </w:rPr>
        <w:t xml:space="preserve">bikes </w:t>
      </w:r>
      <w:r w:rsidR="00C95022">
        <w:rPr>
          <w:szCs w:val="22"/>
        </w:rPr>
        <w:t xml:space="preserve">per month </w:t>
      </w:r>
      <w:r w:rsidR="00207C3D">
        <w:rPr>
          <w:szCs w:val="22"/>
        </w:rPr>
        <w:t>that</w:t>
      </w:r>
      <w:r>
        <w:rPr>
          <w:szCs w:val="22"/>
        </w:rPr>
        <w:t xml:space="preserve"> were</w:t>
      </w:r>
      <w:r w:rsidR="00EC2195">
        <w:rPr>
          <w:szCs w:val="22"/>
        </w:rPr>
        <w:t xml:space="preserve"> (and were not)</w:t>
      </w:r>
      <w:r w:rsidR="001B180D">
        <w:rPr>
          <w:szCs w:val="22"/>
        </w:rPr>
        <w:t xml:space="preserve"> </w:t>
      </w:r>
      <w:r>
        <w:rPr>
          <w:szCs w:val="22"/>
        </w:rPr>
        <w:t>locked up</w:t>
      </w:r>
      <w:r w:rsidR="00207C3D">
        <w:rPr>
          <w:szCs w:val="22"/>
        </w:rPr>
        <w:t xml:space="preserve"> for your expected frequency (E)</w:t>
      </w:r>
      <w:r w:rsidR="00C95022">
        <w:rPr>
          <w:szCs w:val="22"/>
        </w:rPr>
        <w:t xml:space="preserve">, </w:t>
      </w:r>
      <w:r w:rsidR="003A61A5">
        <w:rPr>
          <w:szCs w:val="22"/>
        </w:rPr>
        <w:t>from 2010 to 2020</w:t>
      </w:r>
      <w:r w:rsidR="001B180D">
        <w:rPr>
          <w:szCs w:val="22"/>
        </w:rPr>
        <w:t>.</w:t>
      </w:r>
      <w:r w:rsidR="00611F00">
        <w:rPr>
          <w:szCs w:val="22"/>
        </w:rPr>
        <w:t xml:space="preserve"> I</w:t>
      </w:r>
      <w:r w:rsidR="00611F00" w:rsidRPr="00D139DC">
        <w:rPr>
          <w:szCs w:val="22"/>
        </w:rPr>
        <w:t xml:space="preserve">f your null hypothesis is that there is </w:t>
      </w:r>
      <w:r w:rsidR="00F91050">
        <w:rPr>
          <w:szCs w:val="22"/>
        </w:rPr>
        <w:t>very strong</w:t>
      </w:r>
      <w:r w:rsidR="00611F00" w:rsidRPr="00D139DC">
        <w:rPr>
          <w:szCs w:val="22"/>
        </w:rPr>
        <w:t xml:space="preserve"> association between the </w:t>
      </w:r>
      <w:r w:rsidR="00175224">
        <w:rPr>
          <w:szCs w:val="22"/>
        </w:rPr>
        <w:t xml:space="preserve">whether </w:t>
      </w:r>
      <w:r w:rsidR="001D3DFC">
        <w:rPr>
          <w:szCs w:val="22"/>
        </w:rPr>
        <w:t xml:space="preserve">the bike was locked or not </w:t>
      </w:r>
      <w:r w:rsidR="00611F00" w:rsidRPr="00D139DC">
        <w:rPr>
          <w:szCs w:val="22"/>
        </w:rPr>
        <w:t xml:space="preserve">and the number of </w:t>
      </w:r>
      <w:r w:rsidR="00F91050" w:rsidRPr="00D139DC">
        <w:rPr>
          <w:szCs w:val="22"/>
        </w:rPr>
        <w:t>thefts,</w:t>
      </w:r>
      <w:r w:rsidR="00611F00" w:rsidRPr="00D139DC">
        <w:rPr>
          <w:szCs w:val="22"/>
        </w:rPr>
        <w:t xml:space="preserve"> then the expected frequencies would be </w:t>
      </w:r>
      <w:r w:rsidR="00E35794">
        <w:rPr>
          <w:szCs w:val="22"/>
        </w:rPr>
        <w:t xml:space="preserve">1/10x45 and 9/10x45 </w:t>
      </w:r>
      <w:r w:rsidR="00045728">
        <w:rPr>
          <w:szCs w:val="22"/>
        </w:rPr>
        <w:t>(i.e.</w:t>
      </w:r>
      <w:r w:rsidR="004F6DD6">
        <w:rPr>
          <w:szCs w:val="22"/>
        </w:rPr>
        <w:t>, 4.5 and 40.5)</w:t>
      </w:r>
      <w:r w:rsidR="00C660CE">
        <w:rPr>
          <w:szCs w:val="22"/>
        </w:rPr>
        <w:t>.</w:t>
      </w:r>
      <w:r w:rsidR="00F81008">
        <w:rPr>
          <w:szCs w:val="22"/>
        </w:rPr>
        <w:t xml:space="preserve"> </w:t>
      </w:r>
    </w:p>
    <w:p w14:paraId="21CE9D22" w14:textId="2FFF5262" w:rsidR="00F24A14" w:rsidRDefault="00F24A14" w:rsidP="00587D39">
      <w:pPr>
        <w:jc w:val="both"/>
        <w:rPr>
          <w:szCs w:val="22"/>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263236" w14:paraId="20416844" w14:textId="77777777" w:rsidTr="00263236">
        <w:tc>
          <w:tcPr>
            <w:tcW w:w="1604" w:type="dxa"/>
          </w:tcPr>
          <w:p w14:paraId="318AB873" w14:textId="1EE6576F" w:rsidR="00263236" w:rsidRDefault="00C823F2" w:rsidP="00B0547A">
            <w:pPr>
              <w:jc w:val="center"/>
              <w:rPr>
                <w:szCs w:val="22"/>
              </w:rPr>
            </w:pPr>
            <w:r>
              <w:rPr>
                <w:szCs w:val="22"/>
              </w:rPr>
              <w:t>Av</w:t>
            </w:r>
            <w:r w:rsidR="00937AEC">
              <w:rPr>
                <w:szCs w:val="22"/>
              </w:rPr>
              <w:t xml:space="preserve"> p/</w:t>
            </w:r>
            <w:r w:rsidR="00831B5B">
              <w:rPr>
                <w:szCs w:val="22"/>
              </w:rPr>
              <w:t>m</w:t>
            </w:r>
          </w:p>
        </w:tc>
        <w:tc>
          <w:tcPr>
            <w:tcW w:w="1605" w:type="dxa"/>
          </w:tcPr>
          <w:p w14:paraId="31D2E1DB" w14:textId="4B1D4B55" w:rsidR="00263236" w:rsidRDefault="00263236" w:rsidP="00B0547A">
            <w:pPr>
              <w:jc w:val="center"/>
              <w:rPr>
                <w:szCs w:val="22"/>
              </w:rPr>
            </w:pPr>
            <w:r>
              <w:rPr>
                <w:szCs w:val="22"/>
              </w:rPr>
              <w:t>Observed (O)</w:t>
            </w:r>
          </w:p>
        </w:tc>
        <w:tc>
          <w:tcPr>
            <w:tcW w:w="1605" w:type="dxa"/>
          </w:tcPr>
          <w:p w14:paraId="022F4C61" w14:textId="3DDFE8FA" w:rsidR="00263236" w:rsidRDefault="00263236" w:rsidP="00B0547A">
            <w:pPr>
              <w:jc w:val="center"/>
              <w:rPr>
                <w:szCs w:val="22"/>
              </w:rPr>
            </w:pPr>
            <w:r>
              <w:rPr>
                <w:szCs w:val="22"/>
              </w:rPr>
              <w:t>Expected (E)</w:t>
            </w:r>
          </w:p>
        </w:tc>
        <w:tc>
          <w:tcPr>
            <w:tcW w:w="1605" w:type="dxa"/>
          </w:tcPr>
          <w:p w14:paraId="6B91D318" w14:textId="51F98447" w:rsidR="00263236" w:rsidRDefault="00263236" w:rsidP="00B0547A">
            <w:pPr>
              <w:jc w:val="center"/>
              <w:rPr>
                <w:szCs w:val="22"/>
              </w:rPr>
            </w:pPr>
            <w:r>
              <w:rPr>
                <w:szCs w:val="22"/>
              </w:rPr>
              <w:t>(O – E)</w:t>
            </w:r>
          </w:p>
        </w:tc>
        <w:tc>
          <w:tcPr>
            <w:tcW w:w="1605" w:type="dxa"/>
          </w:tcPr>
          <w:p w14:paraId="545C1FDA" w14:textId="6C54803E" w:rsidR="00263236" w:rsidRDefault="00263236" w:rsidP="00B0547A">
            <w:pPr>
              <w:jc w:val="center"/>
              <w:rPr>
                <w:szCs w:val="22"/>
              </w:rPr>
            </w:pPr>
            <w:r>
              <w:rPr>
                <w:szCs w:val="22"/>
              </w:rPr>
              <w:t>(O – E)²</w:t>
            </w:r>
          </w:p>
        </w:tc>
        <w:tc>
          <w:tcPr>
            <w:tcW w:w="1605" w:type="dxa"/>
          </w:tcPr>
          <w:p w14:paraId="6D3EE0C2" w14:textId="00C8AC4F" w:rsidR="00263236" w:rsidRDefault="00263236" w:rsidP="00B0547A">
            <w:pPr>
              <w:jc w:val="center"/>
              <w:rPr>
                <w:szCs w:val="22"/>
              </w:rPr>
            </w:pPr>
            <w:r>
              <w:rPr>
                <w:szCs w:val="22"/>
              </w:rPr>
              <w:t xml:space="preserve">(O – E)² </w:t>
            </w:r>
            <w:r>
              <w:rPr>
                <w:rFonts w:cs="Arial"/>
                <w:szCs w:val="22"/>
              </w:rPr>
              <w:t>÷</w:t>
            </w:r>
            <w:r>
              <w:rPr>
                <w:szCs w:val="22"/>
              </w:rPr>
              <w:t xml:space="preserve"> E</w:t>
            </w:r>
          </w:p>
        </w:tc>
      </w:tr>
      <w:tr w:rsidR="00263236" w14:paraId="252F635F" w14:textId="77777777" w:rsidTr="00D86D8A">
        <w:tc>
          <w:tcPr>
            <w:tcW w:w="1604" w:type="dxa"/>
          </w:tcPr>
          <w:p w14:paraId="0849C0DD" w14:textId="35DDC255" w:rsidR="00263236" w:rsidRDefault="00263236" w:rsidP="00263236">
            <w:pPr>
              <w:jc w:val="both"/>
              <w:rPr>
                <w:szCs w:val="22"/>
              </w:rPr>
            </w:pPr>
            <w:r>
              <w:rPr>
                <w:szCs w:val="22"/>
              </w:rPr>
              <w:t>Bike was locked</w:t>
            </w:r>
          </w:p>
        </w:tc>
        <w:tc>
          <w:tcPr>
            <w:tcW w:w="1605" w:type="dxa"/>
            <w:vAlign w:val="center"/>
          </w:tcPr>
          <w:p w14:paraId="10788EB1" w14:textId="447A1326" w:rsidR="00263236" w:rsidRDefault="00263236" w:rsidP="00D86D8A">
            <w:pPr>
              <w:jc w:val="center"/>
              <w:rPr>
                <w:szCs w:val="22"/>
              </w:rPr>
            </w:pPr>
          </w:p>
        </w:tc>
        <w:tc>
          <w:tcPr>
            <w:tcW w:w="1605" w:type="dxa"/>
          </w:tcPr>
          <w:p w14:paraId="7C06DCD0" w14:textId="77777777" w:rsidR="00263236" w:rsidRDefault="00263236" w:rsidP="00263236">
            <w:pPr>
              <w:jc w:val="both"/>
              <w:rPr>
                <w:szCs w:val="22"/>
              </w:rPr>
            </w:pPr>
          </w:p>
        </w:tc>
        <w:tc>
          <w:tcPr>
            <w:tcW w:w="1605" w:type="dxa"/>
          </w:tcPr>
          <w:p w14:paraId="2E520077" w14:textId="77777777" w:rsidR="00263236" w:rsidRDefault="00263236" w:rsidP="00263236">
            <w:pPr>
              <w:jc w:val="both"/>
              <w:rPr>
                <w:szCs w:val="22"/>
              </w:rPr>
            </w:pPr>
          </w:p>
        </w:tc>
        <w:tc>
          <w:tcPr>
            <w:tcW w:w="1605" w:type="dxa"/>
          </w:tcPr>
          <w:p w14:paraId="1AE89419" w14:textId="77777777" w:rsidR="00263236" w:rsidRDefault="00263236" w:rsidP="00263236">
            <w:pPr>
              <w:jc w:val="both"/>
              <w:rPr>
                <w:szCs w:val="22"/>
              </w:rPr>
            </w:pPr>
          </w:p>
        </w:tc>
        <w:tc>
          <w:tcPr>
            <w:tcW w:w="1605" w:type="dxa"/>
          </w:tcPr>
          <w:p w14:paraId="678645C4" w14:textId="77777777" w:rsidR="00263236" w:rsidRDefault="00263236" w:rsidP="00263236">
            <w:pPr>
              <w:jc w:val="both"/>
              <w:rPr>
                <w:szCs w:val="22"/>
              </w:rPr>
            </w:pPr>
          </w:p>
        </w:tc>
      </w:tr>
      <w:tr w:rsidR="00263236" w14:paraId="687595B8" w14:textId="77777777" w:rsidTr="00D86D8A">
        <w:tc>
          <w:tcPr>
            <w:tcW w:w="1604" w:type="dxa"/>
          </w:tcPr>
          <w:p w14:paraId="2603EDF5" w14:textId="5369D036" w:rsidR="00263236" w:rsidRDefault="00263236" w:rsidP="00263236">
            <w:pPr>
              <w:jc w:val="both"/>
              <w:rPr>
                <w:szCs w:val="22"/>
              </w:rPr>
            </w:pPr>
            <w:r>
              <w:rPr>
                <w:szCs w:val="22"/>
              </w:rPr>
              <w:t>Bike was unlocked</w:t>
            </w:r>
          </w:p>
        </w:tc>
        <w:tc>
          <w:tcPr>
            <w:tcW w:w="1605" w:type="dxa"/>
            <w:vAlign w:val="center"/>
          </w:tcPr>
          <w:p w14:paraId="7FCC9D8D" w14:textId="1A3D6DA0" w:rsidR="00263236" w:rsidRDefault="00263236" w:rsidP="00D86D8A">
            <w:pPr>
              <w:jc w:val="center"/>
              <w:rPr>
                <w:szCs w:val="22"/>
              </w:rPr>
            </w:pPr>
          </w:p>
        </w:tc>
        <w:tc>
          <w:tcPr>
            <w:tcW w:w="1605" w:type="dxa"/>
          </w:tcPr>
          <w:p w14:paraId="67C52A59" w14:textId="77777777" w:rsidR="00263236" w:rsidRDefault="00263236" w:rsidP="00263236">
            <w:pPr>
              <w:jc w:val="both"/>
              <w:rPr>
                <w:szCs w:val="22"/>
              </w:rPr>
            </w:pPr>
          </w:p>
        </w:tc>
        <w:tc>
          <w:tcPr>
            <w:tcW w:w="1605" w:type="dxa"/>
          </w:tcPr>
          <w:p w14:paraId="11F6898D" w14:textId="77777777" w:rsidR="00263236" w:rsidRDefault="00263236" w:rsidP="00263236">
            <w:pPr>
              <w:jc w:val="both"/>
              <w:rPr>
                <w:szCs w:val="22"/>
              </w:rPr>
            </w:pPr>
          </w:p>
        </w:tc>
        <w:tc>
          <w:tcPr>
            <w:tcW w:w="1605" w:type="dxa"/>
          </w:tcPr>
          <w:p w14:paraId="3A07AB4F" w14:textId="77777777" w:rsidR="00263236" w:rsidRDefault="00263236" w:rsidP="00263236">
            <w:pPr>
              <w:jc w:val="both"/>
              <w:rPr>
                <w:szCs w:val="22"/>
              </w:rPr>
            </w:pPr>
          </w:p>
        </w:tc>
        <w:tc>
          <w:tcPr>
            <w:tcW w:w="1605" w:type="dxa"/>
          </w:tcPr>
          <w:p w14:paraId="5343BB4F" w14:textId="77777777" w:rsidR="00263236" w:rsidRDefault="00263236" w:rsidP="00263236">
            <w:pPr>
              <w:jc w:val="both"/>
              <w:rPr>
                <w:szCs w:val="22"/>
              </w:rPr>
            </w:pPr>
          </w:p>
        </w:tc>
      </w:tr>
      <w:tr w:rsidR="00263236" w14:paraId="22564ACB" w14:textId="77777777" w:rsidTr="00EF09F7">
        <w:tc>
          <w:tcPr>
            <w:tcW w:w="1604" w:type="dxa"/>
          </w:tcPr>
          <w:p w14:paraId="01FDB3C0" w14:textId="0C2A1441" w:rsidR="00263236" w:rsidRDefault="00263236" w:rsidP="00263236">
            <w:pPr>
              <w:jc w:val="both"/>
              <w:rPr>
                <w:szCs w:val="22"/>
              </w:rPr>
            </w:pPr>
            <w:r>
              <w:rPr>
                <w:szCs w:val="22"/>
              </w:rPr>
              <w:t>Total</w:t>
            </w:r>
          </w:p>
        </w:tc>
        <w:tc>
          <w:tcPr>
            <w:tcW w:w="1605" w:type="dxa"/>
            <w:vAlign w:val="center"/>
          </w:tcPr>
          <w:p w14:paraId="7CE5828C" w14:textId="35FF5C58" w:rsidR="00263236" w:rsidRDefault="00F6417C" w:rsidP="00D86D8A">
            <w:pPr>
              <w:jc w:val="center"/>
              <w:rPr>
                <w:szCs w:val="22"/>
              </w:rPr>
            </w:pPr>
            <w:r>
              <w:rPr>
                <w:szCs w:val="22"/>
              </w:rPr>
              <w:t>45</w:t>
            </w:r>
          </w:p>
        </w:tc>
        <w:tc>
          <w:tcPr>
            <w:tcW w:w="1605" w:type="dxa"/>
            <w:vAlign w:val="center"/>
          </w:tcPr>
          <w:p w14:paraId="0BCE1EBD" w14:textId="58098CD1" w:rsidR="00263236" w:rsidRDefault="00F6417C" w:rsidP="00002A37">
            <w:pPr>
              <w:jc w:val="center"/>
              <w:rPr>
                <w:szCs w:val="22"/>
              </w:rPr>
            </w:pPr>
            <w:r>
              <w:rPr>
                <w:szCs w:val="22"/>
              </w:rPr>
              <w:t>45</w:t>
            </w:r>
          </w:p>
        </w:tc>
        <w:tc>
          <w:tcPr>
            <w:tcW w:w="1605" w:type="dxa"/>
            <w:shd w:val="clear" w:color="auto" w:fill="BFBFBF" w:themeFill="background1" w:themeFillShade="BF"/>
          </w:tcPr>
          <w:p w14:paraId="7D7DF606" w14:textId="77777777" w:rsidR="00263236" w:rsidRDefault="00263236" w:rsidP="00263236">
            <w:pPr>
              <w:jc w:val="both"/>
              <w:rPr>
                <w:szCs w:val="22"/>
              </w:rPr>
            </w:pPr>
          </w:p>
        </w:tc>
        <w:tc>
          <w:tcPr>
            <w:tcW w:w="1605" w:type="dxa"/>
            <w:shd w:val="clear" w:color="auto" w:fill="BFBFBF" w:themeFill="background1" w:themeFillShade="BF"/>
          </w:tcPr>
          <w:p w14:paraId="64543B50" w14:textId="77777777" w:rsidR="00263236" w:rsidRDefault="00263236" w:rsidP="00263236">
            <w:pPr>
              <w:jc w:val="both"/>
              <w:rPr>
                <w:szCs w:val="22"/>
              </w:rPr>
            </w:pPr>
          </w:p>
        </w:tc>
        <w:tc>
          <w:tcPr>
            <w:tcW w:w="1605" w:type="dxa"/>
          </w:tcPr>
          <w:p w14:paraId="0E746513" w14:textId="77777777" w:rsidR="00263236" w:rsidRDefault="00263236" w:rsidP="00263236">
            <w:pPr>
              <w:jc w:val="both"/>
              <w:rPr>
                <w:szCs w:val="22"/>
              </w:rPr>
            </w:pPr>
          </w:p>
        </w:tc>
      </w:tr>
    </w:tbl>
    <w:p w14:paraId="4FAABADF" w14:textId="652DA24D" w:rsidR="00F24A14" w:rsidRDefault="002D3051" w:rsidP="00587D39">
      <w:pPr>
        <w:jc w:val="both"/>
        <w:rPr>
          <w:sz w:val="20"/>
          <w:szCs w:val="20"/>
        </w:rPr>
      </w:pPr>
      <w:r>
        <w:rPr>
          <w:sz w:val="20"/>
          <w:szCs w:val="20"/>
        </w:rPr>
        <w:t xml:space="preserve">Table </w:t>
      </w:r>
      <w:r w:rsidR="00E75B41">
        <w:rPr>
          <w:sz w:val="20"/>
          <w:szCs w:val="20"/>
        </w:rPr>
        <w:t>6</w:t>
      </w:r>
    </w:p>
    <w:p w14:paraId="1BFB08E8" w14:textId="77777777" w:rsidR="002D3051" w:rsidRDefault="002D3051" w:rsidP="00587D39">
      <w:pPr>
        <w:jc w:val="both"/>
        <w:rPr>
          <w:szCs w:val="22"/>
        </w:rPr>
      </w:pPr>
    </w:p>
    <w:p w14:paraId="4DEA255E" w14:textId="4C07ECA9" w:rsidR="006E2C94" w:rsidRDefault="00805AC2" w:rsidP="00587D39">
      <w:pPr>
        <w:jc w:val="both"/>
        <w:rPr>
          <w:b/>
          <w:bCs/>
          <w:szCs w:val="22"/>
        </w:rPr>
      </w:pPr>
      <w:r>
        <w:rPr>
          <w:b/>
          <w:bCs/>
          <w:szCs w:val="22"/>
        </w:rPr>
        <w:t xml:space="preserve">Step </w:t>
      </w:r>
      <w:r w:rsidR="00002A37">
        <w:rPr>
          <w:b/>
          <w:bCs/>
          <w:szCs w:val="22"/>
        </w:rPr>
        <w:t>2</w:t>
      </w:r>
    </w:p>
    <w:p w14:paraId="542D9E41" w14:textId="7629F345" w:rsidR="00805AC2" w:rsidRDefault="008A41A6" w:rsidP="00587D39">
      <w:pPr>
        <w:jc w:val="both"/>
        <w:rPr>
          <w:szCs w:val="22"/>
        </w:rPr>
      </w:pPr>
      <w:r>
        <w:rPr>
          <w:szCs w:val="22"/>
        </w:rPr>
        <w:t xml:space="preserve">Create a null hypothesis for this second </w:t>
      </w:r>
      <w:r w:rsidR="004D7382">
        <w:rPr>
          <w:szCs w:val="22"/>
        </w:rPr>
        <w:t>Chi-square</w:t>
      </w:r>
      <w:r w:rsidR="00551E22">
        <w:rPr>
          <w:szCs w:val="22"/>
        </w:rPr>
        <w:t xml:space="preserve"> tes</w:t>
      </w:r>
      <w:r w:rsidR="00002A37">
        <w:rPr>
          <w:szCs w:val="22"/>
        </w:rPr>
        <w:t>t</w:t>
      </w:r>
      <w:r w:rsidR="002C4E75">
        <w:rPr>
          <w:szCs w:val="22"/>
        </w:rPr>
        <w:t>.</w:t>
      </w:r>
    </w:p>
    <w:p w14:paraId="51F5F99B" w14:textId="1B1EAC77" w:rsidR="008A41A6" w:rsidRDefault="008A41A6" w:rsidP="00587D39">
      <w:pPr>
        <w:jc w:val="both"/>
        <w:rPr>
          <w:szCs w:val="22"/>
        </w:rPr>
      </w:pPr>
    </w:p>
    <w:p w14:paraId="0E6E4DB6" w14:textId="42CB8C52" w:rsidR="008A41A6" w:rsidRDefault="008A41A6" w:rsidP="00587D39">
      <w:pPr>
        <w:jc w:val="both"/>
        <w:rPr>
          <w:b/>
          <w:bCs/>
          <w:szCs w:val="22"/>
        </w:rPr>
      </w:pPr>
      <w:r>
        <w:rPr>
          <w:b/>
          <w:bCs/>
          <w:szCs w:val="22"/>
        </w:rPr>
        <w:t xml:space="preserve">Step </w:t>
      </w:r>
      <w:r w:rsidR="00002A37">
        <w:rPr>
          <w:b/>
          <w:bCs/>
          <w:szCs w:val="22"/>
        </w:rPr>
        <w:t>3</w:t>
      </w:r>
    </w:p>
    <w:p w14:paraId="3299A073" w14:textId="763A0A28" w:rsidR="00D00DE3" w:rsidRDefault="00F15370" w:rsidP="00587D39">
      <w:pPr>
        <w:jc w:val="both"/>
        <w:rPr>
          <w:szCs w:val="22"/>
        </w:rPr>
      </w:pPr>
      <w:r>
        <w:rPr>
          <w:szCs w:val="22"/>
        </w:rPr>
        <w:t>Use table</w:t>
      </w:r>
      <w:r w:rsidR="00A843F3">
        <w:rPr>
          <w:szCs w:val="22"/>
        </w:rPr>
        <w:t xml:space="preserve"> </w:t>
      </w:r>
      <w:r w:rsidR="006239FB">
        <w:rPr>
          <w:szCs w:val="22"/>
        </w:rPr>
        <w:t>7</w:t>
      </w:r>
      <w:r>
        <w:rPr>
          <w:szCs w:val="22"/>
        </w:rPr>
        <w:t xml:space="preserve"> </w:t>
      </w:r>
      <w:r w:rsidR="005F3EC1">
        <w:rPr>
          <w:szCs w:val="22"/>
        </w:rPr>
        <w:t>on the next page</w:t>
      </w:r>
      <w:r w:rsidR="00BD12CC">
        <w:rPr>
          <w:szCs w:val="22"/>
        </w:rPr>
        <w:t xml:space="preserve"> to </w:t>
      </w:r>
      <w:r w:rsidR="00134F9A">
        <w:rPr>
          <w:szCs w:val="22"/>
        </w:rPr>
        <w:t>calculate</w:t>
      </w:r>
      <w:r w:rsidR="00BD12CC">
        <w:rPr>
          <w:szCs w:val="22"/>
        </w:rPr>
        <w:t xml:space="preserve"> th</w:t>
      </w:r>
      <w:r w:rsidR="005F3EC1">
        <w:rPr>
          <w:szCs w:val="22"/>
        </w:rPr>
        <w:t xml:space="preserve">is second </w:t>
      </w:r>
      <w:r w:rsidR="004D7382">
        <w:rPr>
          <w:szCs w:val="22"/>
        </w:rPr>
        <w:t>Chi-square</w:t>
      </w:r>
      <w:r w:rsidR="005F3EC1">
        <w:rPr>
          <w:szCs w:val="22"/>
        </w:rPr>
        <w:t xml:space="preserve"> </w:t>
      </w:r>
      <w:r w:rsidR="00002A37">
        <w:rPr>
          <w:szCs w:val="22"/>
        </w:rPr>
        <w:t>statistical test</w:t>
      </w:r>
      <w:r w:rsidR="002C4E75">
        <w:rPr>
          <w:szCs w:val="22"/>
        </w:rPr>
        <w:t>.</w:t>
      </w:r>
      <w:r w:rsidR="005F3EC1">
        <w:rPr>
          <w:szCs w:val="22"/>
        </w:rPr>
        <w:t xml:space="preserve"> </w:t>
      </w:r>
    </w:p>
    <w:p w14:paraId="6589F665" w14:textId="4AAD1AA4" w:rsidR="004F2665" w:rsidRDefault="005B6D23" w:rsidP="00587D39">
      <w:pPr>
        <w:jc w:val="both"/>
        <w:rPr>
          <w:szCs w:val="22"/>
        </w:rPr>
      </w:pPr>
      <w:r>
        <w:rPr>
          <w:szCs w:val="22"/>
        </w:rPr>
        <w:lastRenderedPageBreak/>
        <w:t xml:space="preserve">If you required any further </w:t>
      </w:r>
      <w:r w:rsidR="00134F9A">
        <w:rPr>
          <w:szCs w:val="22"/>
        </w:rPr>
        <w:t>help</w:t>
      </w:r>
      <w:r>
        <w:rPr>
          <w:szCs w:val="22"/>
        </w:rPr>
        <w:t xml:space="preserve"> watch some of the </w:t>
      </w:r>
      <w:r w:rsidR="004F2665">
        <w:rPr>
          <w:szCs w:val="22"/>
        </w:rPr>
        <w:t xml:space="preserve">suggested </w:t>
      </w:r>
      <w:r>
        <w:rPr>
          <w:szCs w:val="22"/>
        </w:rPr>
        <w:t>videos</w:t>
      </w:r>
      <w:r w:rsidR="004F2665">
        <w:rPr>
          <w:szCs w:val="22"/>
        </w:rPr>
        <w:t xml:space="preserve"> at the end of this resource.</w:t>
      </w:r>
    </w:p>
    <w:p w14:paraId="3ACD32A4" w14:textId="2D9BBE04" w:rsidR="008A41A6" w:rsidRDefault="00707179" w:rsidP="00587D39">
      <w:pPr>
        <w:jc w:val="both"/>
        <w:rPr>
          <w:szCs w:val="22"/>
        </w:rPr>
      </w:pPr>
      <w:r>
        <w:rPr>
          <w:szCs w:val="22"/>
        </w:rPr>
        <w:t xml:space="preserve">From </w:t>
      </w:r>
      <w:r w:rsidR="002C4E75">
        <w:rPr>
          <w:szCs w:val="22"/>
        </w:rPr>
        <w:t xml:space="preserve">now </w:t>
      </w:r>
      <w:r>
        <w:rPr>
          <w:szCs w:val="22"/>
        </w:rPr>
        <w:t xml:space="preserve">on you will </w:t>
      </w:r>
      <w:r w:rsidR="00A843F3">
        <w:rPr>
          <w:szCs w:val="22"/>
        </w:rPr>
        <w:t xml:space="preserve">use the equation and </w:t>
      </w:r>
      <w:r>
        <w:rPr>
          <w:szCs w:val="22"/>
        </w:rPr>
        <w:t xml:space="preserve">earlier </w:t>
      </w:r>
      <w:r w:rsidR="00A843F3">
        <w:rPr>
          <w:szCs w:val="22"/>
        </w:rPr>
        <w:t xml:space="preserve">steps from the </w:t>
      </w:r>
      <w:r w:rsidR="00A119F0">
        <w:rPr>
          <w:szCs w:val="22"/>
        </w:rPr>
        <w:t>first worked example</w:t>
      </w:r>
      <w:r w:rsidR="003F25D5">
        <w:rPr>
          <w:szCs w:val="22"/>
        </w:rPr>
        <w:t>.</w:t>
      </w:r>
    </w:p>
    <w:p w14:paraId="4AD56510" w14:textId="77777777" w:rsidR="00611F00" w:rsidRPr="002C4E75" w:rsidRDefault="00611F00" w:rsidP="00587D39">
      <w:pPr>
        <w:jc w:val="both"/>
        <w:rPr>
          <w:szCs w:val="22"/>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002A37" w14:paraId="02A49938" w14:textId="77777777" w:rsidTr="00525C2B">
        <w:tc>
          <w:tcPr>
            <w:tcW w:w="1604" w:type="dxa"/>
          </w:tcPr>
          <w:p w14:paraId="4F6D68F0" w14:textId="10FCD2A5" w:rsidR="00002A37" w:rsidRDefault="006442B0" w:rsidP="00B0547A">
            <w:pPr>
              <w:jc w:val="center"/>
              <w:rPr>
                <w:szCs w:val="22"/>
              </w:rPr>
            </w:pPr>
            <w:r>
              <w:rPr>
                <w:szCs w:val="22"/>
              </w:rPr>
              <w:t>Av p/m</w:t>
            </w:r>
          </w:p>
        </w:tc>
        <w:tc>
          <w:tcPr>
            <w:tcW w:w="1605" w:type="dxa"/>
          </w:tcPr>
          <w:p w14:paraId="335F92F5" w14:textId="77777777" w:rsidR="00002A37" w:rsidRDefault="00002A37" w:rsidP="00B0547A">
            <w:pPr>
              <w:jc w:val="center"/>
              <w:rPr>
                <w:szCs w:val="22"/>
              </w:rPr>
            </w:pPr>
            <w:r>
              <w:rPr>
                <w:szCs w:val="22"/>
              </w:rPr>
              <w:t>Observed (O)</w:t>
            </w:r>
          </w:p>
        </w:tc>
        <w:tc>
          <w:tcPr>
            <w:tcW w:w="1605" w:type="dxa"/>
          </w:tcPr>
          <w:p w14:paraId="74959DB0" w14:textId="77777777" w:rsidR="00002A37" w:rsidRDefault="00002A37" w:rsidP="00B0547A">
            <w:pPr>
              <w:jc w:val="center"/>
              <w:rPr>
                <w:szCs w:val="22"/>
              </w:rPr>
            </w:pPr>
            <w:r>
              <w:rPr>
                <w:szCs w:val="22"/>
              </w:rPr>
              <w:t>Expected (E)</w:t>
            </w:r>
          </w:p>
        </w:tc>
        <w:tc>
          <w:tcPr>
            <w:tcW w:w="1605" w:type="dxa"/>
          </w:tcPr>
          <w:p w14:paraId="2ACF5D3A" w14:textId="77777777" w:rsidR="00002A37" w:rsidRDefault="00002A37" w:rsidP="00B0547A">
            <w:pPr>
              <w:jc w:val="center"/>
              <w:rPr>
                <w:szCs w:val="22"/>
              </w:rPr>
            </w:pPr>
            <w:r>
              <w:rPr>
                <w:szCs w:val="22"/>
              </w:rPr>
              <w:t>(O – E)</w:t>
            </w:r>
          </w:p>
        </w:tc>
        <w:tc>
          <w:tcPr>
            <w:tcW w:w="1605" w:type="dxa"/>
          </w:tcPr>
          <w:p w14:paraId="7038504F" w14:textId="77777777" w:rsidR="00002A37" w:rsidRDefault="00002A37" w:rsidP="00B0547A">
            <w:pPr>
              <w:jc w:val="center"/>
              <w:rPr>
                <w:szCs w:val="22"/>
              </w:rPr>
            </w:pPr>
            <w:r>
              <w:rPr>
                <w:szCs w:val="22"/>
              </w:rPr>
              <w:t>(O – E)²</w:t>
            </w:r>
          </w:p>
        </w:tc>
        <w:tc>
          <w:tcPr>
            <w:tcW w:w="1605" w:type="dxa"/>
          </w:tcPr>
          <w:p w14:paraId="3B6DE986" w14:textId="77777777" w:rsidR="00002A37" w:rsidRDefault="00002A37" w:rsidP="00B0547A">
            <w:pPr>
              <w:jc w:val="center"/>
              <w:rPr>
                <w:szCs w:val="22"/>
              </w:rPr>
            </w:pPr>
            <w:r>
              <w:rPr>
                <w:szCs w:val="22"/>
              </w:rPr>
              <w:t xml:space="preserve">(O – E)² </w:t>
            </w:r>
            <w:r>
              <w:rPr>
                <w:rFonts w:cs="Arial"/>
                <w:szCs w:val="22"/>
              </w:rPr>
              <w:t>÷</w:t>
            </w:r>
            <w:r>
              <w:rPr>
                <w:szCs w:val="22"/>
              </w:rPr>
              <w:t xml:space="preserve"> E</w:t>
            </w:r>
          </w:p>
        </w:tc>
      </w:tr>
      <w:tr w:rsidR="00002A37" w14:paraId="25FFEEC1" w14:textId="77777777" w:rsidTr="00525C2B">
        <w:tc>
          <w:tcPr>
            <w:tcW w:w="1604" w:type="dxa"/>
          </w:tcPr>
          <w:p w14:paraId="7F969D28" w14:textId="77777777" w:rsidR="00002A37" w:rsidRDefault="00002A37" w:rsidP="00525C2B">
            <w:pPr>
              <w:jc w:val="both"/>
              <w:rPr>
                <w:szCs w:val="22"/>
              </w:rPr>
            </w:pPr>
            <w:r>
              <w:rPr>
                <w:szCs w:val="22"/>
              </w:rPr>
              <w:t>Bike was locked</w:t>
            </w:r>
          </w:p>
        </w:tc>
        <w:tc>
          <w:tcPr>
            <w:tcW w:w="1605" w:type="dxa"/>
            <w:vAlign w:val="center"/>
          </w:tcPr>
          <w:p w14:paraId="501800FE" w14:textId="685507E7" w:rsidR="00002A37" w:rsidRDefault="007E1F1F" w:rsidP="00525C2B">
            <w:pPr>
              <w:jc w:val="center"/>
              <w:rPr>
                <w:szCs w:val="22"/>
              </w:rPr>
            </w:pPr>
            <w:r>
              <w:rPr>
                <w:szCs w:val="22"/>
              </w:rPr>
              <w:t>18</w:t>
            </w:r>
            <w:r w:rsidR="002A5071">
              <w:rPr>
                <w:szCs w:val="22"/>
              </w:rPr>
              <w:t>.0</w:t>
            </w:r>
          </w:p>
        </w:tc>
        <w:tc>
          <w:tcPr>
            <w:tcW w:w="1605" w:type="dxa"/>
          </w:tcPr>
          <w:p w14:paraId="43EAEB9C" w14:textId="77777777" w:rsidR="00002A37" w:rsidRDefault="00002A37" w:rsidP="00525C2B">
            <w:pPr>
              <w:jc w:val="both"/>
              <w:rPr>
                <w:szCs w:val="22"/>
              </w:rPr>
            </w:pPr>
          </w:p>
        </w:tc>
        <w:tc>
          <w:tcPr>
            <w:tcW w:w="1605" w:type="dxa"/>
          </w:tcPr>
          <w:p w14:paraId="265DA99F" w14:textId="77777777" w:rsidR="00002A37" w:rsidRDefault="00002A37" w:rsidP="00525C2B">
            <w:pPr>
              <w:jc w:val="both"/>
              <w:rPr>
                <w:szCs w:val="22"/>
              </w:rPr>
            </w:pPr>
          </w:p>
        </w:tc>
        <w:tc>
          <w:tcPr>
            <w:tcW w:w="1605" w:type="dxa"/>
          </w:tcPr>
          <w:p w14:paraId="72410C74" w14:textId="77777777" w:rsidR="00002A37" w:rsidRDefault="00002A37" w:rsidP="00525C2B">
            <w:pPr>
              <w:jc w:val="both"/>
              <w:rPr>
                <w:szCs w:val="22"/>
              </w:rPr>
            </w:pPr>
          </w:p>
        </w:tc>
        <w:tc>
          <w:tcPr>
            <w:tcW w:w="1605" w:type="dxa"/>
          </w:tcPr>
          <w:p w14:paraId="4487BA39" w14:textId="77777777" w:rsidR="00002A37" w:rsidRDefault="00002A37" w:rsidP="00525C2B">
            <w:pPr>
              <w:jc w:val="both"/>
              <w:rPr>
                <w:szCs w:val="22"/>
              </w:rPr>
            </w:pPr>
          </w:p>
        </w:tc>
      </w:tr>
      <w:tr w:rsidR="00002A37" w14:paraId="16ECC4C8" w14:textId="77777777" w:rsidTr="00525C2B">
        <w:tc>
          <w:tcPr>
            <w:tcW w:w="1604" w:type="dxa"/>
          </w:tcPr>
          <w:p w14:paraId="667737FB" w14:textId="77777777" w:rsidR="00002A37" w:rsidRDefault="00002A37" w:rsidP="00525C2B">
            <w:pPr>
              <w:jc w:val="both"/>
              <w:rPr>
                <w:szCs w:val="22"/>
              </w:rPr>
            </w:pPr>
            <w:r>
              <w:rPr>
                <w:szCs w:val="22"/>
              </w:rPr>
              <w:t>Bike was unlocked</w:t>
            </w:r>
          </w:p>
        </w:tc>
        <w:tc>
          <w:tcPr>
            <w:tcW w:w="1605" w:type="dxa"/>
            <w:vAlign w:val="center"/>
          </w:tcPr>
          <w:p w14:paraId="06AB782C" w14:textId="6AEBDE6A" w:rsidR="00002A37" w:rsidRDefault="00AA7704" w:rsidP="00525C2B">
            <w:pPr>
              <w:jc w:val="center"/>
              <w:rPr>
                <w:szCs w:val="22"/>
              </w:rPr>
            </w:pPr>
            <w:r>
              <w:rPr>
                <w:szCs w:val="22"/>
              </w:rPr>
              <w:t>27</w:t>
            </w:r>
          </w:p>
        </w:tc>
        <w:tc>
          <w:tcPr>
            <w:tcW w:w="1605" w:type="dxa"/>
          </w:tcPr>
          <w:p w14:paraId="7B2DD73E" w14:textId="77777777" w:rsidR="00002A37" w:rsidRDefault="00002A37" w:rsidP="00525C2B">
            <w:pPr>
              <w:jc w:val="both"/>
              <w:rPr>
                <w:szCs w:val="22"/>
              </w:rPr>
            </w:pPr>
          </w:p>
        </w:tc>
        <w:tc>
          <w:tcPr>
            <w:tcW w:w="1605" w:type="dxa"/>
          </w:tcPr>
          <w:p w14:paraId="28A76C9F" w14:textId="77777777" w:rsidR="00002A37" w:rsidRDefault="00002A37" w:rsidP="00525C2B">
            <w:pPr>
              <w:jc w:val="both"/>
              <w:rPr>
                <w:szCs w:val="22"/>
              </w:rPr>
            </w:pPr>
          </w:p>
        </w:tc>
        <w:tc>
          <w:tcPr>
            <w:tcW w:w="1605" w:type="dxa"/>
          </w:tcPr>
          <w:p w14:paraId="39FED66B" w14:textId="77777777" w:rsidR="00002A37" w:rsidRDefault="00002A37" w:rsidP="00525C2B">
            <w:pPr>
              <w:jc w:val="both"/>
              <w:rPr>
                <w:szCs w:val="22"/>
              </w:rPr>
            </w:pPr>
          </w:p>
        </w:tc>
        <w:tc>
          <w:tcPr>
            <w:tcW w:w="1605" w:type="dxa"/>
          </w:tcPr>
          <w:p w14:paraId="0074ABBB" w14:textId="77777777" w:rsidR="00002A37" w:rsidRDefault="00002A37" w:rsidP="00525C2B">
            <w:pPr>
              <w:jc w:val="both"/>
              <w:rPr>
                <w:szCs w:val="22"/>
              </w:rPr>
            </w:pPr>
          </w:p>
        </w:tc>
      </w:tr>
      <w:tr w:rsidR="00002A37" w14:paraId="2D465134" w14:textId="77777777" w:rsidTr="002A5071">
        <w:tc>
          <w:tcPr>
            <w:tcW w:w="1604" w:type="dxa"/>
          </w:tcPr>
          <w:p w14:paraId="1445E7B4" w14:textId="77777777" w:rsidR="00002A37" w:rsidRDefault="00002A37" w:rsidP="00525C2B">
            <w:pPr>
              <w:jc w:val="both"/>
              <w:rPr>
                <w:szCs w:val="22"/>
              </w:rPr>
            </w:pPr>
            <w:r>
              <w:rPr>
                <w:szCs w:val="22"/>
              </w:rPr>
              <w:t>Total</w:t>
            </w:r>
          </w:p>
        </w:tc>
        <w:tc>
          <w:tcPr>
            <w:tcW w:w="1605" w:type="dxa"/>
            <w:vAlign w:val="center"/>
          </w:tcPr>
          <w:p w14:paraId="58D6A876" w14:textId="107AB900" w:rsidR="00002A37" w:rsidRDefault="00AA7704" w:rsidP="00525C2B">
            <w:pPr>
              <w:jc w:val="center"/>
              <w:rPr>
                <w:szCs w:val="22"/>
              </w:rPr>
            </w:pPr>
            <w:r>
              <w:rPr>
                <w:szCs w:val="22"/>
              </w:rPr>
              <w:t>45</w:t>
            </w:r>
          </w:p>
        </w:tc>
        <w:tc>
          <w:tcPr>
            <w:tcW w:w="1605" w:type="dxa"/>
            <w:vAlign w:val="center"/>
          </w:tcPr>
          <w:p w14:paraId="3E09A4AD" w14:textId="62EBE7C4" w:rsidR="00002A37" w:rsidRDefault="00AA7704" w:rsidP="00525C2B">
            <w:pPr>
              <w:jc w:val="center"/>
              <w:rPr>
                <w:szCs w:val="22"/>
              </w:rPr>
            </w:pPr>
            <w:r>
              <w:rPr>
                <w:szCs w:val="22"/>
              </w:rPr>
              <w:t>45</w:t>
            </w:r>
          </w:p>
        </w:tc>
        <w:tc>
          <w:tcPr>
            <w:tcW w:w="1605" w:type="dxa"/>
            <w:shd w:val="clear" w:color="auto" w:fill="BFBFBF" w:themeFill="background1" w:themeFillShade="BF"/>
          </w:tcPr>
          <w:p w14:paraId="12FF4EED" w14:textId="77777777" w:rsidR="00002A37" w:rsidRDefault="00002A37" w:rsidP="00525C2B">
            <w:pPr>
              <w:jc w:val="both"/>
              <w:rPr>
                <w:szCs w:val="22"/>
              </w:rPr>
            </w:pPr>
          </w:p>
        </w:tc>
        <w:tc>
          <w:tcPr>
            <w:tcW w:w="1605" w:type="dxa"/>
            <w:shd w:val="clear" w:color="auto" w:fill="BFBFBF" w:themeFill="background1" w:themeFillShade="BF"/>
          </w:tcPr>
          <w:p w14:paraId="678397E9" w14:textId="77777777" w:rsidR="00002A37" w:rsidRDefault="00002A37" w:rsidP="00525C2B">
            <w:pPr>
              <w:jc w:val="both"/>
              <w:rPr>
                <w:szCs w:val="22"/>
              </w:rPr>
            </w:pPr>
          </w:p>
        </w:tc>
        <w:tc>
          <w:tcPr>
            <w:tcW w:w="1605" w:type="dxa"/>
          </w:tcPr>
          <w:p w14:paraId="3E67C03A" w14:textId="77777777" w:rsidR="00002A37" w:rsidRDefault="00002A37" w:rsidP="00525C2B">
            <w:pPr>
              <w:jc w:val="both"/>
              <w:rPr>
                <w:szCs w:val="22"/>
              </w:rPr>
            </w:pPr>
          </w:p>
        </w:tc>
      </w:tr>
    </w:tbl>
    <w:p w14:paraId="12F6F6E8" w14:textId="60E9A54D" w:rsidR="00D5318C" w:rsidRDefault="00530C0D" w:rsidP="00587D39">
      <w:pPr>
        <w:jc w:val="both"/>
        <w:rPr>
          <w:sz w:val="20"/>
          <w:szCs w:val="20"/>
        </w:rPr>
      </w:pPr>
      <w:r>
        <w:rPr>
          <w:sz w:val="20"/>
          <w:szCs w:val="20"/>
        </w:rPr>
        <w:t xml:space="preserve">Table </w:t>
      </w:r>
      <w:r w:rsidR="006239FB">
        <w:rPr>
          <w:sz w:val="20"/>
          <w:szCs w:val="20"/>
        </w:rPr>
        <w:t>7</w:t>
      </w:r>
    </w:p>
    <w:p w14:paraId="48D6824E" w14:textId="77777777" w:rsidR="00D5318C" w:rsidRDefault="00D5318C" w:rsidP="00587D39">
      <w:pPr>
        <w:jc w:val="both"/>
        <w:rPr>
          <w:szCs w:val="22"/>
        </w:rPr>
      </w:pPr>
    </w:p>
    <w:p w14:paraId="7BF9E0D1" w14:textId="77777777" w:rsidR="00C90C6D" w:rsidRDefault="00C90C6D" w:rsidP="00587D39">
      <w:pPr>
        <w:jc w:val="both"/>
        <w:rPr>
          <w:b/>
          <w:bCs/>
          <w:sz w:val="28"/>
          <w:szCs w:val="28"/>
        </w:rPr>
      </w:pPr>
      <w:r>
        <w:rPr>
          <w:b/>
          <w:bCs/>
          <w:sz w:val="28"/>
          <w:szCs w:val="28"/>
        </w:rPr>
        <w:t>Patterns of bike theft</w:t>
      </w:r>
    </w:p>
    <w:p w14:paraId="00E28290" w14:textId="725E0EF2" w:rsidR="00C90C6D" w:rsidRDefault="00A70059" w:rsidP="00587D39">
      <w:pPr>
        <w:jc w:val="both"/>
        <w:rPr>
          <w:szCs w:val="22"/>
        </w:rPr>
      </w:pPr>
      <w:r>
        <w:rPr>
          <w:szCs w:val="22"/>
        </w:rPr>
        <w:t xml:space="preserve">From resources 2 and 3 you have learnt that students and the young are most likely to have their bike stolen, </w:t>
      </w:r>
      <w:r w:rsidR="00345F84">
        <w:rPr>
          <w:szCs w:val="22"/>
        </w:rPr>
        <w:t xml:space="preserve">probably over the weekend. </w:t>
      </w:r>
      <w:r w:rsidR="00A2429A">
        <w:rPr>
          <w:szCs w:val="22"/>
        </w:rPr>
        <w:t xml:space="preserve">Bike crime tends to be highly patterned </w:t>
      </w:r>
      <w:r w:rsidR="005E61C5">
        <w:rPr>
          <w:szCs w:val="22"/>
        </w:rPr>
        <w:t xml:space="preserve">with particular </w:t>
      </w:r>
      <w:r w:rsidR="009C5EBF">
        <w:rPr>
          <w:szCs w:val="22"/>
        </w:rPr>
        <w:t>places at particular times having high rates of theft</w:t>
      </w:r>
      <w:r w:rsidR="001E290B">
        <w:rPr>
          <w:szCs w:val="22"/>
        </w:rPr>
        <w:t>, c</w:t>
      </w:r>
      <w:r w:rsidR="00DA5B18" w:rsidRPr="00DA5B18">
        <w:rPr>
          <w:szCs w:val="22"/>
        </w:rPr>
        <w:t>ommon examples include in and around the victim’s home, at university campuses and at transport hubs such as railway and bus stations.</w:t>
      </w:r>
    </w:p>
    <w:p w14:paraId="78F37171" w14:textId="77777777" w:rsidR="001E290B" w:rsidRDefault="001E290B" w:rsidP="00587D39">
      <w:pPr>
        <w:jc w:val="both"/>
        <w:rPr>
          <w:szCs w:val="22"/>
        </w:rPr>
      </w:pPr>
    </w:p>
    <w:p w14:paraId="6A0BE50C" w14:textId="1B40225C" w:rsidR="00DA5B18" w:rsidRDefault="009B172D" w:rsidP="00587D39">
      <w:pPr>
        <w:jc w:val="both"/>
        <w:rPr>
          <w:szCs w:val="22"/>
        </w:rPr>
      </w:pPr>
      <w:r>
        <w:rPr>
          <w:szCs w:val="22"/>
        </w:rPr>
        <w:t xml:space="preserve">Within these patterns there </w:t>
      </w:r>
      <w:r w:rsidR="00815DB2" w:rsidRPr="00815DB2">
        <w:rPr>
          <w:szCs w:val="22"/>
        </w:rPr>
        <w:t>is likely to be variation in the levels of cycle theft. In Oxford, for example, cycle theft is likely to be higher at some schools than others. This is seen in a study from Washington</w:t>
      </w:r>
      <w:r w:rsidR="006C638C">
        <w:rPr>
          <w:szCs w:val="22"/>
        </w:rPr>
        <w:t xml:space="preserve"> DC</w:t>
      </w:r>
      <w:r w:rsidR="00815DB2" w:rsidRPr="00815DB2">
        <w:rPr>
          <w:szCs w:val="22"/>
        </w:rPr>
        <w:t xml:space="preserve"> </w:t>
      </w:r>
      <w:r w:rsidR="003B7B00">
        <w:rPr>
          <w:szCs w:val="22"/>
        </w:rPr>
        <w:t>(</w:t>
      </w:r>
      <w:r w:rsidR="00A26447">
        <w:rPr>
          <w:szCs w:val="22"/>
        </w:rPr>
        <w:t xml:space="preserve">in </w:t>
      </w:r>
      <w:r w:rsidR="003454FB">
        <w:rPr>
          <w:szCs w:val="22"/>
        </w:rPr>
        <w:t xml:space="preserve">2018) </w:t>
      </w:r>
      <w:r w:rsidR="00815DB2" w:rsidRPr="00815DB2">
        <w:rPr>
          <w:szCs w:val="22"/>
        </w:rPr>
        <w:t xml:space="preserve">which explored </w:t>
      </w:r>
      <w:r w:rsidR="006C638C">
        <w:rPr>
          <w:szCs w:val="22"/>
        </w:rPr>
        <w:t xml:space="preserve">the </w:t>
      </w:r>
      <w:r w:rsidR="00815DB2" w:rsidRPr="00815DB2">
        <w:rPr>
          <w:szCs w:val="22"/>
        </w:rPr>
        <w:t>levels of bicycle theft across different metro stations</w:t>
      </w:r>
      <w:r w:rsidR="006C638C">
        <w:rPr>
          <w:szCs w:val="22"/>
        </w:rPr>
        <w:t xml:space="preserve"> there</w:t>
      </w:r>
      <w:r w:rsidR="00815DB2" w:rsidRPr="00815DB2">
        <w:rPr>
          <w:szCs w:val="22"/>
        </w:rPr>
        <w:t>. The study found that cycle thefts were higher at stations where there were more cycles parked, few businesses nearby (and hence fewer potential guardians) and higher levels of crime more generally (perhaps indicated a greater number of active offenders operating in the area).</w:t>
      </w:r>
      <w:r w:rsidR="006C638C">
        <w:rPr>
          <w:szCs w:val="22"/>
        </w:rPr>
        <w:t xml:space="preserve"> </w:t>
      </w:r>
    </w:p>
    <w:p w14:paraId="45CB2741" w14:textId="77777777" w:rsidR="00922815" w:rsidRDefault="00922815" w:rsidP="00587D39">
      <w:pPr>
        <w:jc w:val="both"/>
        <w:rPr>
          <w:szCs w:val="22"/>
        </w:rPr>
      </w:pPr>
    </w:p>
    <w:p w14:paraId="2FAD5AEF" w14:textId="7CCB386A" w:rsidR="00922815" w:rsidRDefault="00E77058" w:rsidP="00587D39">
      <w:pPr>
        <w:jc w:val="both"/>
        <w:rPr>
          <w:szCs w:val="22"/>
        </w:rPr>
      </w:pPr>
      <w:r w:rsidRPr="00922815">
        <w:rPr>
          <w:szCs w:val="22"/>
        </w:rPr>
        <w:t xml:space="preserve">Mburu and Helbich (2016) </w:t>
      </w:r>
      <w:r>
        <w:rPr>
          <w:szCs w:val="22"/>
        </w:rPr>
        <w:t>found that</w:t>
      </w:r>
      <w:r w:rsidR="00F61C68">
        <w:rPr>
          <w:szCs w:val="22"/>
        </w:rPr>
        <w:t xml:space="preserve"> </w:t>
      </w:r>
      <w:r w:rsidR="00922815" w:rsidRPr="00922815">
        <w:rPr>
          <w:szCs w:val="22"/>
        </w:rPr>
        <w:t>pawnshops, universities, vacant houses, bicycle renting places, parking stands and repair shops</w:t>
      </w:r>
      <w:r w:rsidR="003B7B00">
        <w:rPr>
          <w:szCs w:val="22"/>
        </w:rPr>
        <w:t xml:space="preserve"> </w:t>
      </w:r>
      <w:r w:rsidR="00F61C68">
        <w:rPr>
          <w:szCs w:val="22"/>
        </w:rPr>
        <w:t xml:space="preserve">were </w:t>
      </w:r>
      <w:r w:rsidR="003B7B00">
        <w:rPr>
          <w:szCs w:val="22"/>
        </w:rPr>
        <w:t xml:space="preserve">all </w:t>
      </w:r>
      <w:r w:rsidR="00F61C68">
        <w:rPr>
          <w:szCs w:val="22"/>
        </w:rPr>
        <w:t>equally as influential as tr</w:t>
      </w:r>
      <w:r w:rsidR="00A33311">
        <w:rPr>
          <w:szCs w:val="22"/>
        </w:rPr>
        <w:t>a</w:t>
      </w:r>
      <w:r w:rsidR="00F61C68">
        <w:rPr>
          <w:szCs w:val="22"/>
        </w:rPr>
        <w:t>in stations in</w:t>
      </w:r>
      <w:r w:rsidR="003B7B00">
        <w:rPr>
          <w:szCs w:val="22"/>
        </w:rPr>
        <w:t xml:space="preserve"> increas</w:t>
      </w:r>
      <w:r w:rsidR="00F61C68">
        <w:rPr>
          <w:szCs w:val="22"/>
        </w:rPr>
        <w:t xml:space="preserve">ing </w:t>
      </w:r>
      <w:r w:rsidR="003B7B00">
        <w:rPr>
          <w:szCs w:val="22"/>
        </w:rPr>
        <w:t>the risk of bike theft.</w:t>
      </w:r>
    </w:p>
    <w:p w14:paraId="79DB999B" w14:textId="77777777" w:rsidR="008E5994" w:rsidRDefault="008E5994" w:rsidP="00587D39">
      <w:pPr>
        <w:jc w:val="both"/>
        <w:rPr>
          <w:szCs w:val="22"/>
        </w:rPr>
      </w:pPr>
    </w:p>
    <w:p w14:paraId="4A2EFE64" w14:textId="0C1AABD0" w:rsidR="008E5994" w:rsidRDefault="006A0DC7" w:rsidP="009F271D">
      <w:pPr>
        <w:jc w:val="both"/>
        <w:rPr>
          <w:szCs w:val="22"/>
        </w:rPr>
      </w:pPr>
      <w:r>
        <w:rPr>
          <w:szCs w:val="22"/>
        </w:rPr>
        <w:t>E</w:t>
      </w:r>
      <w:r w:rsidR="009F271D" w:rsidRPr="009F271D">
        <w:rPr>
          <w:szCs w:val="22"/>
        </w:rPr>
        <w:t xml:space="preserve">vidence </w:t>
      </w:r>
      <w:r>
        <w:rPr>
          <w:szCs w:val="22"/>
        </w:rPr>
        <w:t xml:space="preserve">also </w:t>
      </w:r>
      <w:r w:rsidR="009F271D" w:rsidRPr="009F271D">
        <w:rPr>
          <w:szCs w:val="22"/>
        </w:rPr>
        <w:t xml:space="preserve">suggests that the risk of </w:t>
      </w:r>
      <w:r w:rsidR="00C2552E">
        <w:rPr>
          <w:szCs w:val="22"/>
        </w:rPr>
        <w:t>bike</w:t>
      </w:r>
      <w:r w:rsidR="009F271D" w:rsidRPr="009F271D">
        <w:rPr>
          <w:szCs w:val="22"/>
        </w:rPr>
        <w:t xml:space="preserve"> theft is transmissible. </w:t>
      </w:r>
      <w:r w:rsidR="0037112F">
        <w:rPr>
          <w:szCs w:val="22"/>
        </w:rPr>
        <w:t>F</w:t>
      </w:r>
      <w:r w:rsidR="009F271D" w:rsidRPr="009F271D">
        <w:rPr>
          <w:szCs w:val="22"/>
        </w:rPr>
        <w:t xml:space="preserve">ollowing the occurrence of </w:t>
      </w:r>
      <w:r w:rsidR="00BE45CA">
        <w:rPr>
          <w:szCs w:val="22"/>
        </w:rPr>
        <w:t xml:space="preserve">bike </w:t>
      </w:r>
      <w:r w:rsidR="009F271D" w:rsidRPr="009F271D">
        <w:rPr>
          <w:szCs w:val="22"/>
        </w:rPr>
        <w:t xml:space="preserve">theft at one location, the risk of </w:t>
      </w:r>
      <w:r w:rsidR="00BE45CA">
        <w:rPr>
          <w:szCs w:val="22"/>
        </w:rPr>
        <w:t>bike</w:t>
      </w:r>
      <w:r w:rsidR="009F271D" w:rsidRPr="009F271D">
        <w:rPr>
          <w:szCs w:val="22"/>
        </w:rPr>
        <w:t xml:space="preserve"> theft occurring nearby in the short term is elevated. For example, using police recorded crime data for the county of Dorset, England, Johnson and colleagues (2008) found that when a </w:t>
      </w:r>
      <w:r w:rsidR="00BE45CA">
        <w:rPr>
          <w:szCs w:val="22"/>
        </w:rPr>
        <w:t>bike</w:t>
      </w:r>
      <w:r w:rsidR="009F271D" w:rsidRPr="009F271D">
        <w:rPr>
          <w:szCs w:val="22"/>
        </w:rPr>
        <w:t xml:space="preserve"> is stolen from one location, further incidents are more likely</w:t>
      </w:r>
      <w:r w:rsidR="009526E2">
        <w:rPr>
          <w:szCs w:val="22"/>
        </w:rPr>
        <w:t xml:space="preserve"> </w:t>
      </w:r>
      <w:r w:rsidR="009F271D" w:rsidRPr="009F271D">
        <w:rPr>
          <w:szCs w:val="22"/>
        </w:rPr>
        <w:t xml:space="preserve">to occur nearby and up to </w:t>
      </w:r>
      <w:r w:rsidR="00DF442E" w:rsidRPr="009F271D">
        <w:rPr>
          <w:szCs w:val="22"/>
        </w:rPr>
        <w:t>about</w:t>
      </w:r>
      <w:r w:rsidR="009F271D" w:rsidRPr="009F271D">
        <w:rPr>
          <w:szCs w:val="22"/>
        </w:rPr>
        <w:t xml:space="preserve"> 450 yards</w:t>
      </w:r>
      <w:r w:rsidR="009526E2">
        <w:rPr>
          <w:szCs w:val="22"/>
        </w:rPr>
        <w:t xml:space="preserve"> </w:t>
      </w:r>
      <w:r w:rsidR="009F271D" w:rsidRPr="009F271D">
        <w:rPr>
          <w:szCs w:val="22"/>
        </w:rPr>
        <w:t xml:space="preserve">for a period of </w:t>
      </w:r>
      <w:r w:rsidR="00C9594C">
        <w:rPr>
          <w:szCs w:val="22"/>
        </w:rPr>
        <w:t>time (</w:t>
      </w:r>
      <w:r w:rsidR="009F271D" w:rsidRPr="009F271D">
        <w:rPr>
          <w:szCs w:val="22"/>
        </w:rPr>
        <w:t>around 3 to 5 weeks</w:t>
      </w:r>
      <w:r w:rsidR="00C9594C">
        <w:rPr>
          <w:szCs w:val="22"/>
        </w:rPr>
        <w:t>)</w:t>
      </w:r>
      <w:r w:rsidR="009F271D" w:rsidRPr="009F271D">
        <w:rPr>
          <w:szCs w:val="22"/>
        </w:rPr>
        <w:t>.</w:t>
      </w:r>
    </w:p>
    <w:p w14:paraId="2C05CA98" w14:textId="77777777" w:rsidR="00F61C68" w:rsidRDefault="00F61C68" w:rsidP="00587D39">
      <w:pPr>
        <w:jc w:val="both"/>
        <w:rPr>
          <w:szCs w:val="22"/>
        </w:rPr>
      </w:pPr>
    </w:p>
    <w:p w14:paraId="4C67F8C6" w14:textId="19C4E6C4" w:rsidR="00BA46D6" w:rsidRDefault="00394AB2" w:rsidP="00587D39">
      <w:pPr>
        <w:jc w:val="both"/>
        <w:rPr>
          <w:szCs w:val="22"/>
        </w:rPr>
      </w:pPr>
      <w:r>
        <w:rPr>
          <w:szCs w:val="22"/>
        </w:rPr>
        <w:t>Bike</w:t>
      </w:r>
      <w:r w:rsidR="00DF442E" w:rsidRPr="00DF442E">
        <w:rPr>
          <w:szCs w:val="22"/>
        </w:rPr>
        <w:t xml:space="preserve"> use and </w:t>
      </w:r>
      <w:r>
        <w:rPr>
          <w:szCs w:val="22"/>
        </w:rPr>
        <w:t>bike</w:t>
      </w:r>
      <w:r w:rsidR="00DF442E" w:rsidRPr="00DF442E">
        <w:rPr>
          <w:szCs w:val="22"/>
        </w:rPr>
        <w:t xml:space="preserve"> theft is highly seasonal. In England and Wales levels of cycle theft are higher in the summer months compared to the winter months.</w:t>
      </w:r>
    </w:p>
    <w:p w14:paraId="2D712B1C" w14:textId="77777777" w:rsidR="00C06329" w:rsidRDefault="00C06329" w:rsidP="00587D39">
      <w:pPr>
        <w:jc w:val="both"/>
        <w:rPr>
          <w:szCs w:val="22"/>
        </w:rPr>
      </w:pPr>
    </w:p>
    <w:p w14:paraId="4D6BE9EE" w14:textId="3366AF02" w:rsidR="00F61C68" w:rsidRDefault="005B70D4" w:rsidP="00587D39">
      <w:pPr>
        <w:jc w:val="both"/>
        <w:rPr>
          <w:szCs w:val="22"/>
        </w:rPr>
      </w:pPr>
      <w:r>
        <w:rPr>
          <w:szCs w:val="22"/>
        </w:rPr>
        <w:t>Finally</w:t>
      </w:r>
      <w:r w:rsidR="00A55D18">
        <w:rPr>
          <w:szCs w:val="22"/>
        </w:rPr>
        <w:t>,</w:t>
      </w:r>
      <w:r>
        <w:rPr>
          <w:szCs w:val="22"/>
        </w:rPr>
        <w:t xml:space="preserve"> numerous studies </w:t>
      </w:r>
      <w:r w:rsidR="00B44588">
        <w:rPr>
          <w:szCs w:val="22"/>
        </w:rPr>
        <w:t>point out that</w:t>
      </w:r>
      <w:r w:rsidR="00233617">
        <w:rPr>
          <w:szCs w:val="22"/>
        </w:rPr>
        <w:t xml:space="preserve"> </w:t>
      </w:r>
      <w:r w:rsidR="00233617" w:rsidRPr="00233617">
        <w:rPr>
          <w:szCs w:val="22"/>
        </w:rPr>
        <w:t xml:space="preserve">less secure ways of parking a </w:t>
      </w:r>
      <w:r w:rsidR="00394AB2">
        <w:rPr>
          <w:szCs w:val="22"/>
        </w:rPr>
        <w:t>bike</w:t>
      </w:r>
      <w:r w:rsidR="00233617" w:rsidRPr="00233617">
        <w:rPr>
          <w:szCs w:val="22"/>
        </w:rPr>
        <w:t xml:space="preserve"> </w:t>
      </w:r>
      <w:r w:rsidR="00233617">
        <w:rPr>
          <w:szCs w:val="22"/>
        </w:rPr>
        <w:t>are</w:t>
      </w:r>
      <w:r w:rsidR="00233617" w:rsidRPr="00233617">
        <w:rPr>
          <w:szCs w:val="22"/>
        </w:rPr>
        <w:t xml:space="preserve"> more common</w:t>
      </w:r>
      <w:r w:rsidR="00B44588">
        <w:rPr>
          <w:szCs w:val="22"/>
        </w:rPr>
        <w:t xml:space="preserve"> </w:t>
      </w:r>
      <w:r w:rsidR="00233617">
        <w:rPr>
          <w:szCs w:val="22"/>
        </w:rPr>
        <w:t xml:space="preserve">and that </w:t>
      </w:r>
      <w:r w:rsidR="00B44588">
        <w:rPr>
          <w:szCs w:val="22"/>
        </w:rPr>
        <w:t xml:space="preserve">less than half of </w:t>
      </w:r>
      <w:r w:rsidR="00B70019">
        <w:rPr>
          <w:szCs w:val="22"/>
        </w:rPr>
        <w:t xml:space="preserve">bikes </w:t>
      </w:r>
      <w:r w:rsidR="00275C9B">
        <w:rPr>
          <w:szCs w:val="22"/>
        </w:rPr>
        <w:t xml:space="preserve">which </w:t>
      </w:r>
      <w:r w:rsidR="00233617">
        <w:rPr>
          <w:szCs w:val="22"/>
        </w:rPr>
        <w:t>are</w:t>
      </w:r>
      <w:r w:rsidR="00B70019">
        <w:rPr>
          <w:szCs w:val="22"/>
        </w:rPr>
        <w:t xml:space="preserve"> </w:t>
      </w:r>
      <w:r w:rsidR="00275C9B">
        <w:rPr>
          <w:szCs w:val="22"/>
        </w:rPr>
        <w:t xml:space="preserve">stolen were </w:t>
      </w:r>
      <w:r w:rsidR="00B70019">
        <w:rPr>
          <w:szCs w:val="22"/>
        </w:rPr>
        <w:t>locked.</w:t>
      </w:r>
    </w:p>
    <w:p w14:paraId="278C79FC" w14:textId="77777777" w:rsidR="00275C9B" w:rsidRDefault="00275C9B" w:rsidP="00587D39">
      <w:pPr>
        <w:jc w:val="both"/>
        <w:rPr>
          <w:szCs w:val="22"/>
        </w:rPr>
      </w:pPr>
    </w:p>
    <w:p w14:paraId="076748EB" w14:textId="61B4EC49" w:rsidR="00275C9B" w:rsidRDefault="00275C9B" w:rsidP="00275C9B">
      <w:pPr>
        <w:pStyle w:val="ListParagraph"/>
        <w:numPr>
          <w:ilvl w:val="0"/>
          <w:numId w:val="40"/>
        </w:numPr>
        <w:jc w:val="both"/>
        <w:rPr>
          <w:szCs w:val="22"/>
        </w:rPr>
      </w:pPr>
      <w:r>
        <w:rPr>
          <w:szCs w:val="22"/>
        </w:rPr>
        <w:t>D</w:t>
      </w:r>
      <w:r w:rsidR="00A46B01">
        <w:rPr>
          <w:szCs w:val="22"/>
        </w:rPr>
        <w:t xml:space="preserve">o the above statements all match your </w:t>
      </w:r>
      <w:r w:rsidR="004D7382">
        <w:rPr>
          <w:szCs w:val="22"/>
        </w:rPr>
        <w:t>Chi-square</w:t>
      </w:r>
      <w:r w:rsidR="00A46B01">
        <w:rPr>
          <w:szCs w:val="22"/>
        </w:rPr>
        <w:t xml:space="preserve"> result for tests 1 and 2?</w:t>
      </w:r>
    </w:p>
    <w:p w14:paraId="7357AD84" w14:textId="77777777" w:rsidR="00257B28" w:rsidRDefault="00257B28" w:rsidP="00257B28">
      <w:pPr>
        <w:pStyle w:val="ListParagraph"/>
        <w:jc w:val="both"/>
        <w:rPr>
          <w:szCs w:val="22"/>
        </w:rPr>
      </w:pPr>
    </w:p>
    <w:p w14:paraId="711CA403" w14:textId="5AB2DA3A" w:rsidR="00A46B01" w:rsidRPr="00275C9B" w:rsidRDefault="00257B28" w:rsidP="00275C9B">
      <w:pPr>
        <w:pStyle w:val="ListParagraph"/>
        <w:numPr>
          <w:ilvl w:val="0"/>
          <w:numId w:val="40"/>
        </w:numPr>
        <w:jc w:val="both"/>
        <w:rPr>
          <w:szCs w:val="22"/>
        </w:rPr>
      </w:pPr>
      <w:r>
        <w:rPr>
          <w:szCs w:val="22"/>
        </w:rPr>
        <w:t>W</w:t>
      </w:r>
      <w:r w:rsidRPr="00257B28">
        <w:rPr>
          <w:szCs w:val="22"/>
        </w:rPr>
        <w:t>hy</w:t>
      </w:r>
      <w:r>
        <w:rPr>
          <w:szCs w:val="22"/>
        </w:rPr>
        <w:t xml:space="preserve"> are</w:t>
      </w:r>
      <w:r w:rsidRPr="00257B28">
        <w:rPr>
          <w:szCs w:val="22"/>
        </w:rPr>
        <w:t xml:space="preserve"> insecure locking practices so common</w:t>
      </w:r>
      <w:r>
        <w:rPr>
          <w:szCs w:val="22"/>
        </w:rPr>
        <w:t>: i</w:t>
      </w:r>
      <w:r w:rsidRPr="00257B28">
        <w:rPr>
          <w:szCs w:val="22"/>
        </w:rPr>
        <w:t xml:space="preserve">s it a lack of secure locks? A lack of secure parking facilities? </w:t>
      </w:r>
      <w:r>
        <w:rPr>
          <w:szCs w:val="22"/>
        </w:rPr>
        <w:t>Or perhaps a</w:t>
      </w:r>
      <w:r w:rsidRPr="00257B28">
        <w:rPr>
          <w:szCs w:val="22"/>
        </w:rPr>
        <w:t xml:space="preserve">n assumption </w:t>
      </w:r>
      <w:r w:rsidR="00313A2F">
        <w:rPr>
          <w:szCs w:val="22"/>
        </w:rPr>
        <w:t>because</w:t>
      </w:r>
      <w:r w:rsidRPr="00257B28">
        <w:rPr>
          <w:szCs w:val="22"/>
        </w:rPr>
        <w:t xml:space="preserve"> bike theft is rare,</w:t>
      </w:r>
      <w:r>
        <w:rPr>
          <w:szCs w:val="22"/>
        </w:rPr>
        <w:t xml:space="preserve"> </w:t>
      </w:r>
      <w:r w:rsidR="00313A2F">
        <w:rPr>
          <w:szCs w:val="22"/>
        </w:rPr>
        <w:t>“</w:t>
      </w:r>
      <w:r w:rsidRPr="00257B28">
        <w:rPr>
          <w:szCs w:val="22"/>
        </w:rPr>
        <w:t>it won’t happen to me</w:t>
      </w:r>
      <w:r w:rsidR="00313A2F">
        <w:rPr>
          <w:szCs w:val="22"/>
        </w:rPr>
        <w:t>”</w:t>
      </w:r>
      <w:r w:rsidRPr="00257B28">
        <w:rPr>
          <w:szCs w:val="22"/>
        </w:rPr>
        <w:t>?</w:t>
      </w:r>
    </w:p>
    <w:p w14:paraId="770393AA" w14:textId="176D3DA6" w:rsidR="00C90C6D" w:rsidRDefault="00C90C6D" w:rsidP="00587D39">
      <w:pPr>
        <w:jc w:val="both"/>
        <w:rPr>
          <w:szCs w:val="22"/>
        </w:rPr>
      </w:pPr>
    </w:p>
    <w:p w14:paraId="54E2BB22" w14:textId="71EF5D57" w:rsidR="00DB33B6" w:rsidRDefault="00DB33B6" w:rsidP="00587D39">
      <w:pPr>
        <w:jc w:val="both"/>
        <w:rPr>
          <w:szCs w:val="22"/>
        </w:rPr>
      </w:pPr>
    </w:p>
    <w:p w14:paraId="06DCD7D5" w14:textId="37811488" w:rsidR="00DB33B6" w:rsidRDefault="00DB33B6" w:rsidP="00587D39">
      <w:pPr>
        <w:jc w:val="both"/>
        <w:rPr>
          <w:szCs w:val="22"/>
        </w:rPr>
      </w:pPr>
    </w:p>
    <w:p w14:paraId="6DFD7654" w14:textId="77777777" w:rsidR="00BE3EF4" w:rsidRDefault="00BE3EF4" w:rsidP="00587D39">
      <w:pPr>
        <w:jc w:val="both"/>
        <w:rPr>
          <w:szCs w:val="22"/>
        </w:rPr>
      </w:pPr>
    </w:p>
    <w:p w14:paraId="28655450" w14:textId="5260470B" w:rsidR="00DB33B6" w:rsidRDefault="00DB33B6" w:rsidP="00587D39">
      <w:pPr>
        <w:jc w:val="both"/>
        <w:rPr>
          <w:szCs w:val="22"/>
        </w:rPr>
      </w:pPr>
    </w:p>
    <w:p w14:paraId="529263DC" w14:textId="550DDA38" w:rsidR="00DB33B6" w:rsidRDefault="00DB33B6" w:rsidP="00587D39">
      <w:pPr>
        <w:jc w:val="both"/>
        <w:rPr>
          <w:szCs w:val="22"/>
        </w:rPr>
      </w:pPr>
    </w:p>
    <w:p w14:paraId="0F797462" w14:textId="41728581" w:rsidR="00DB33B6" w:rsidRDefault="00DB33B6" w:rsidP="00587D39">
      <w:pPr>
        <w:jc w:val="both"/>
        <w:rPr>
          <w:szCs w:val="22"/>
        </w:rPr>
      </w:pPr>
    </w:p>
    <w:p w14:paraId="61787EA7" w14:textId="669FAFDF" w:rsidR="00DB33B6" w:rsidRDefault="00DB33B6" w:rsidP="00587D39">
      <w:pPr>
        <w:jc w:val="both"/>
        <w:rPr>
          <w:szCs w:val="22"/>
        </w:rPr>
      </w:pPr>
    </w:p>
    <w:p w14:paraId="174E9D2A" w14:textId="0CB78204" w:rsidR="00D5318C" w:rsidRPr="00104153" w:rsidRDefault="00D5318C" w:rsidP="00587D39">
      <w:pPr>
        <w:jc w:val="both"/>
        <w:rPr>
          <w:b/>
          <w:bCs/>
          <w:sz w:val="28"/>
          <w:szCs w:val="28"/>
        </w:rPr>
      </w:pPr>
      <w:r w:rsidRPr="00104153">
        <w:rPr>
          <w:b/>
          <w:bCs/>
          <w:sz w:val="28"/>
          <w:szCs w:val="28"/>
        </w:rPr>
        <w:lastRenderedPageBreak/>
        <w:t xml:space="preserve">Further </w:t>
      </w:r>
      <w:r w:rsidR="003526D6">
        <w:rPr>
          <w:b/>
          <w:bCs/>
          <w:sz w:val="28"/>
          <w:szCs w:val="28"/>
        </w:rPr>
        <w:t>work</w:t>
      </w:r>
    </w:p>
    <w:p w14:paraId="33CC8F24" w14:textId="5C0C3AAA" w:rsidR="00480F89" w:rsidRDefault="007B7C4A" w:rsidP="007B7C4A">
      <w:pPr>
        <w:pStyle w:val="ListParagraph"/>
        <w:numPr>
          <w:ilvl w:val="0"/>
          <w:numId w:val="39"/>
        </w:numPr>
        <w:rPr>
          <w:sz w:val="20"/>
          <w:szCs w:val="20"/>
        </w:rPr>
      </w:pPr>
      <w:r>
        <w:rPr>
          <w:sz w:val="20"/>
          <w:szCs w:val="20"/>
        </w:rPr>
        <w:t xml:space="preserve">A </w:t>
      </w:r>
      <w:r w:rsidR="00480F89">
        <w:rPr>
          <w:sz w:val="20"/>
          <w:szCs w:val="20"/>
        </w:rPr>
        <w:t xml:space="preserve">Jamie Cox </w:t>
      </w:r>
      <w:r>
        <w:rPr>
          <w:sz w:val="20"/>
          <w:szCs w:val="20"/>
        </w:rPr>
        <w:t xml:space="preserve">video </w:t>
      </w:r>
      <w:r w:rsidR="00480F89">
        <w:rPr>
          <w:sz w:val="20"/>
          <w:szCs w:val="20"/>
        </w:rPr>
        <w:t xml:space="preserve">from AQA on a </w:t>
      </w:r>
      <w:r w:rsidR="00AB375A">
        <w:rPr>
          <w:sz w:val="20"/>
          <w:szCs w:val="20"/>
        </w:rPr>
        <w:t xml:space="preserve">6-mark </w:t>
      </w:r>
      <w:r w:rsidR="00480F89">
        <w:rPr>
          <w:sz w:val="20"/>
          <w:szCs w:val="20"/>
        </w:rPr>
        <w:t>data response question</w:t>
      </w:r>
      <w:r w:rsidR="00AB375A">
        <w:rPr>
          <w:sz w:val="20"/>
          <w:szCs w:val="20"/>
        </w:rPr>
        <w:t xml:space="preserve"> involving </w:t>
      </w:r>
      <w:r w:rsidR="004D7382">
        <w:rPr>
          <w:sz w:val="20"/>
          <w:szCs w:val="20"/>
        </w:rPr>
        <w:t>Chi-square</w:t>
      </w:r>
      <w:r w:rsidR="00AB375A">
        <w:rPr>
          <w:sz w:val="20"/>
          <w:szCs w:val="20"/>
        </w:rPr>
        <w:t xml:space="preserve"> </w:t>
      </w:r>
      <w:hyperlink r:id="rId15" w:history="1">
        <w:r w:rsidR="00AB375A" w:rsidRPr="0058585D">
          <w:rPr>
            <w:rStyle w:val="Hyperlink"/>
            <w:sz w:val="20"/>
            <w:szCs w:val="20"/>
          </w:rPr>
          <w:t>https://www.youtube.com/watch?v=1okYBWJ0unU</w:t>
        </w:r>
      </w:hyperlink>
      <w:r>
        <w:rPr>
          <w:sz w:val="20"/>
          <w:szCs w:val="20"/>
        </w:rPr>
        <w:t xml:space="preserve"> </w:t>
      </w:r>
      <w:r w:rsidR="00480F89">
        <w:rPr>
          <w:sz w:val="20"/>
          <w:szCs w:val="20"/>
        </w:rPr>
        <w:t xml:space="preserve"> </w:t>
      </w:r>
    </w:p>
    <w:p w14:paraId="05820379" w14:textId="77777777" w:rsidR="00480F89" w:rsidRDefault="00480F89" w:rsidP="007B7C4A">
      <w:pPr>
        <w:pStyle w:val="ListParagraph"/>
        <w:ind w:left="773"/>
        <w:rPr>
          <w:sz w:val="20"/>
          <w:szCs w:val="20"/>
        </w:rPr>
      </w:pPr>
    </w:p>
    <w:p w14:paraId="2B2C6B39" w14:textId="3D401410" w:rsidR="002262F9" w:rsidRDefault="004D7382" w:rsidP="007B7C4A">
      <w:pPr>
        <w:pStyle w:val="ListParagraph"/>
        <w:numPr>
          <w:ilvl w:val="0"/>
          <w:numId w:val="39"/>
        </w:numPr>
        <w:rPr>
          <w:sz w:val="20"/>
          <w:szCs w:val="20"/>
        </w:rPr>
      </w:pPr>
      <w:r>
        <w:rPr>
          <w:sz w:val="20"/>
          <w:szCs w:val="20"/>
        </w:rPr>
        <w:t>Chi-square</w:t>
      </w:r>
      <w:r w:rsidR="002262F9">
        <w:rPr>
          <w:sz w:val="20"/>
          <w:szCs w:val="20"/>
        </w:rPr>
        <w:t xml:space="preserve"> help </w:t>
      </w:r>
      <w:hyperlink r:id="rId16" w:history="1">
        <w:r w:rsidR="002262F9" w:rsidRPr="0058585D">
          <w:rPr>
            <w:rStyle w:val="Hyperlink"/>
            <w:sz w:val="20"/>
            <w:szCs w:val="20"/>
          </w:rPr>
          <w:t>https://www.mathsisfun.com/data/chi-square-test.html</w:t>
        </w:r>
      </w:hyperlink>
    </w:p>
    <w:p w14:paraId="2372369D" w14:textId="77777777" w:rsidR="002262F9" w:rsidRDefault="002262F9" w:rsidP="007B7C4A">
      <w:pPr>
        <w:pStyle w:val="ListParagraph"/>
        <w:ind w:left="773"/>
        <w:rPr>
          <w:sz w:val="20"/>
          <w:szCs w:val="20"/>
        </w:rPr>
      </w:pPr>
    </w:p>
    <w:p w14:paraId="778C69D1" w14:textId="02A50BCC" w:rsidR="00263CD9" w:rsidRDefault="00104153" w:rsidP="007B7C4A">
      <w:pPr>
        <w:pStyle w:val="ListParagraph"/>
        <w:numPr>
          <w:ilvl w:val="0"/>
          <w:numId w:val="39"/>
        </w:numPr>
        <w:rPr>
          <w:sz w:val="20"/>
          <w:szCs w:val="20"/>
        </w:rPr>
      </w:pPr>
      <w:r>
        <w:rPr>
          <w:sz w:val="20"/>
          <w:szCs w:val="20"/>
        </w:rPr>
        <w:t>A medical example from the BMJ ‘</w:t>
      </w:r>
      <w:r w:rsidR="00AB375A">
        <w:rPr>
          <w:sz w:val="20"/>
          <w:szCs w:val="20"/>
        </w:rPr>
        <w:t>t</w:t>
      </w:r>
      <w:r w:rsidRPr="00104153">
        <w:rPr>
          <w:sz w:val="20"/>
          <w:szCs w:val="20"/>
        </w:rPr>
        <w:t>he psychiatrist wants to investigate whether the distribution of the patients by social class differed in these two units</w:t>
      </w:r>
      <w:r>
        <w:rPr>
          <w:sz w:val="20"/>
          <w:szCs w:val="20"/>
        </w:rPr>
        <w:t xml:space="preserve">’ </w:t>
      </w:r>
      <w:hyperlink r:id="rId17" w:history="1">
        <w:r w:rsidRPr="0058585D">
          <w:rPr>
            <w:rStyle w:val="Hyperlink"/>
            <w:sz w:val="20"/>
            <w:szCs w:val="20"/>
          </w:rPr>
          <w:t>https://www.bmj.com/about-bmj/resources-readers/publications/statistics-square-one/8-</w:t>
        </w:r>
        <w:r w:rsidR="004D7382">
          <w:rPr>
            <w:rStyle w:val="Hyperlink"/>
            <w:sz w:val="20"/>
            <w:szCs w:val="20"/>
          </w:rPr>
          <w:t>chi-square</w:t>
        </w:r>
        <w:r w:rsidRPr="0058585D">
          <w:rPr>
            <w:rStyle w:val="Hyperlink"/>
            <w:sz w:val="20"/>
            <w:szCs w:val="20"/>
          </w:rPr>
          <w:t>-tests</w:t>
        </w:r>
      </w:hyperlink>
      <w:r>
        <w:rPr>
          <w:sz w:val="20"/>
          <w:szCs w:val="20"/>
        </w:rPr>
        <w:t xml:space="preserve"> </w:t>
      </w:r>
    </w:p>
    <w:p w14:paraId="11F7A066" w14:textId="77777777" w:rsidR="008276B4" w:rsidRPr="008276B4" w:rsidRDefault="008276B4" w:rsidP="008276B4">
      <w:pPr>
        <w:pStyle w:val="ListParagraph"/>
        <w:rPr>
          <w:sz w:val="20"/>
          <w:szCs w:val="20"/>
        </w:rPr>
      </w:pPr>
    </w:p>
    <w:p w14:paraId="634C9770" w14:textId="02CD737F" w:rsidR="008276B4" w:rsidRDefault="004D7382" w:rsidP="00D4274F">
      <w:pPr>
        <w:pStyle w:val="ListParagraph"/>
        <w:numPr>
          <w:ilvl w:val="0"/>
          <w:numId w:val="39"/>
        </w:numPr>
        <w:rPr>
          <w:sz w:val="20"/>
          <w:szCs w:val="20"/>
        </w:rPr>
      </w:pPr>
      <w:r>
        <w:rPr>
          <w:sz w:val="20"/>
          <w:szCs w:val="20"/>
        </w:rPr>
        <w:t>Chi-square</w:t>
      </w:r>
      <w:r w:rsidR="008276B4" w:rsidRPr="00357A1C">
        <w:rPr>
          <w:sz w:val="20"/>
          <w:szCs w:val="20"/>
        </w:rPr>
        <w:t xml:space="preserve"> from a </w:t>
      </w:r>
      <w:r w:rsidR="00357A1C" w:rsidRPr="00357A1C">
        <w:rPr>
          <w:sz w:val="20"/>
          <w:szCs w:val="20"/>
        </w:rPr>
        <w:t>physiology</w:t>
      </w:r>
      <w:r w:rsidR="008276B4" w:rsidRPr="00357A1C">
        <w:rPr>
          <w:sz w:val="20"/>
          <w:szCs w:val="20"/>
        </w:rPr>
        <w:t xml:space="preserve"> </w:t>
      </w:r>
      <w:r w:rsidR="00357A1C" w:rsidRPr="00357A1C">
        <w:rPr>
          <w:sz w:val="20"/>
          <w:szCs w:val="20"/>
        </w:rPr>
        <w:t>angle</w:t>
      </w:r>
      <w:r w:rsidR="00EA66B3">
        <w:rPr>
          <w:sz w:val="20"/>
          <w:szCs w:val="20"/>
        </w:rPr>
        <w:t xml:space="preserve">, a good explanation of the Critical Values </w:t>
      </w:r>
      <w:r w:rsidR="00AB375A">
        <w:rPr>
          <w:sz w:val="20"/>
          <w:szCs w:val="20"/>
        </w:rPr>
        <w:t xml:space="preserve">for </w:t>
      </w:r>
      <w:r>
        <w:rPr>
          <w:sz w:val="20"/>
          <w:szCs w:val="20"/>
        </w:rPr>
        <w:t>Chi-square</w:t>
      </w:r>
      <w:r w:rsidR="00AB375A">
        <w:rPr>
          <w:sz w:val="20"/>
          <w:szCs w:val="20"/>
        </w:rPr>
        <w:t xml:space="preserve"> distribution</w:t>
      </w:r>
      <w:r w:rsidR="00357A1C" w:rsidRPr="00357A1C">
        <w:rPr>
          <w:sz w:val="20"/>
          <w:szCs w:val="20"/>
        </w:rPr>
        <w:t xml:space="preserve"> </w:t>
      </w:r>
      <w:hyperlink r:id="rId18" w:history="1">
        <w:r w:rsidR="00357A1C" w:rsidRPr="0058585D">
          <w:rPr>
            <w:rStyle w:val="Hyperlink"/>
            <w:sz w:val="20"/>
            <w:szCs w:val="20"/>
          </w:rPr>
          <w:t>https://www.youtube.com/watch?v=LZjrI_UmAko</w:t>
        </w:r>
      </w:hyperlink>
      <w:r w:rsidR="00357A1C">
        <w:rPr>
          <w:sz w:val="20"/>
          <w:szCs w:val="20"/>
        </w:rPr>
        <w:t xml:space="preserve"> </w:t>
      </w:r>
    </w:p>
    <w:p w14:paraId="042330BD" w14:textId="77777777" w:rsidR="00642F9F" w:rsidRPr="00642F9F" w:rsidRDefault="00642F9F" w:rsidP="00642F9F">
      <w:pPr>
        <w:pStyle w:val="ListParagraph"/>
        <w:rPr>
          <w:sz w:val="20"/>
          <w:szCs w:val="20"/>
        </w:rPr>
      </w:pPr>
    </w:p>
    <w:p w14:paraId="1014AC50" w14:textId="0306550D" w:rsidR="00642F9F" w:rsidRPr="003B7B00" w:rsidRDefault="00642F9F" w:rsidP="00D4274F">
      <w:pPr>
        <w:pStyle w:val="ListParagraph"/>
        <w:numPr>
          <w:ilvl w:val="0"/>
          <w:numId w:val="39"/>
        </w:numPr>
        <w:rPr>
          <w:sz w:val="20"/>
          <w:szCs w:val="20"/>
        </w:rPr>
      </w:pPr>
      <w:r w:rsidRPr="00642F9F">
        <w:rPr>
          <w:rFonts w:cs="Arial"/>
          <w:sz w:val="20"/>
          <w:szCs w:val="20"/>
        </w:rPr>
        <w:t>Levy, J. M., Irvin-Erickson, Y., &amp; La Vigne, N. (2018). A case study of bicycle theft on the Washington DC Metrorail system using a Routine Activities and Crime Pattern theory framework.</w:t>
      </w:r>
      <w:r>
        <w:rPr>
          <w:rFonts w:cs="Arial"/>
          <w:sz w:val="20"/>
          <w:szCs w:val="20"/>
        </w:rPr>
        <w:t xml:space="preserve"> </w:t>
      </w:r>
      <w:r w:rsidRPr="00642F9F">
        <w:rPr>
          <w:rFonts w:cs="Arial"/>
          <w:sz w:val="20"/>
          <w:szCs w:val="20"/>
        </w:rPr>
        <w:t>Security Journal, 31(1), 226-246.</w:t>
      </w:r>
    </w:p>
    <w:p w14:paraId="469D97A4" w14:textId="77777777" w:rsidR="003B7B00" w:rsidRPr="003B7B00" w:rsidRDefault="003B7B00" w:rsidP="003B7B00">
      <w:pPr>
        <w:pStyle w:val="ListParagraph"/>
        <w:rPr>
          <w:sz w:val="20"/>
          <w:szCs w:val="20"/>
        </w:rPr>
      </w:pPr>
    </w:p>
    <w:p w14:paraId="26F2AB2D" w14:textId="24F9930A" w:rsidR="003B7B00" w:rsidRPr="00B66064" w:rsidRDefault="00A26447" w:rsidP="00D4274F">
      <w:pPr>
        <w:pStyle w:val="ListParagraph"/>
        <w:numPr>
          <w:ilvl w:val="0"/>
          <w:numId w:val="39"/>
        </w:numPr>
        <w:rPr>
          <w:sz w:val="20"/>
          <w:szCs w:val="20"/>
        </w:rPr>
      </w:pPr>
      <w:r w:rsidRPr="00A26447">
        <w:rPr>
          <w:rFonts w:cs="Arial"/>
          <w:sz w:val="20"/>
          <w:szCs w:val="20"/>
        </w:rPr>
        <w:t>Mburu, L. W., &amp; Helbich, M. (2016). Environmental risk factors influencing bicycle theft: A spatial analysis in London, UK. PLoS one, 11(9), e0163354.</w:t>
      </w:r>
    </w:p>
    <w:p w14:paraId="7B4CFA87" w14:textId="77777777" w:rsidR="00B66064" w:rsidRPr="00B66064" w:rsidRDefault="00B66064" w:rsidP="00B66064">
      <w:pPr>
        <w:pStyle w:val="ListParagraph"/>
        <w:rPr>
          <w:sz w:val="20"/>
          <w:szCs w:val="20"/>
        </w:rPr>
      </w:pPr>
    </w:p>
    <w:p w14:paraId="5EABAE5C" w14:textId="1570E076" w:rsidR="00B66064" w:rsidRPr="00891AEA" w:rsidRDefault="00C2552E" w:rsidP="00D4274F">
      <w:pPr>
        <w:pStyle w:val="ListParagraph"/>
        <w:numPr>
          <w:ilvl w:val="0"/>
          <w:numId w:val="39"/>
        </w:numPr>
        <w:rPr>
          <w:sz w:val="20"/>
          <w:szCs w:val="20"/>
        </w:rPr>
      </w:pPr>
      <w:r w:rsidRPr="00C2552E">
        <w:rPr>
          <w:rFonts w:cs="Arial"/>
          <w:sz w:val="20"/>
          <w:szCs w:val="20"/>
        </w:rPr>
        <w:t>Johnson, S. D., Sidebottom, A., &amp; Thorpe, A. (2008). Bicycle theft. Washington, DC: US Department of Justice, Office of Community Oriented Policing Services.</w:t>
      </w:r>
    </w:p>
    <w:p w14:paraId="41ACC748" w14:textId="77777777" w:rsidR="00891AEA" w:rsidRPr="00891AEA" w:rsidRDefault="00891AEA" w:rsidP="00891AEA">
      <w:pPr>
        <w:pStyle w:val="ListParagraph"/>
        <w:rPr>
          <w:sz w:val="20"/>
          <w:szCs w:val="20"/>
        </w:rPr>
      </w:pPr>
    </w:p>
    <w:p w14:paraId="5879A3B4" w14:textId="77777777" w:rsidR="00891AEA" w:rsidRPr="00FF1AF3" w:rsidRDefault="00891AEA" w:rsidP="00891AEA">
      <w:pPr>
        <w:jc w:val="both"/>
        <w:rPr>
          <w:rFonts w:cs="Arial"/>
          <w:b/>
          <w:bCs/>
          <w:sz w:val="28"/>
          <w:szCs w:val="28"/>
        </w:rPr>
      </w:pPr>
      <w:r w:rsidRPr="00FF1AF3">
        <w:rPr>
          <w:rFonts w:cs="Arial"/>
          <w:b/>
          <w:bCs/>
          <w:sz w:val="28"/>
          <w:szCs w:val="28"/>
        </w:rPr>
        <w:t>Answers</w:t>
      </w:r>
    </w:p>
    <w:p w14:paraId="400BDBDC" w14:textId="568FF625" w:rsidR="00891AEA" w:rsidRPr="0013235E" w:rsidRDefault="00360A1B" w:rsidP="00891AEA">
      <w:pPr>
        <w:pStyle w:val="ListParagraph"/>
        <w:numPr>
          <w:ilvl w:val="0"/>
          <w:numId w:val="41"/>
        </w:numPr>
        <w:rPr>
          <w:szCs w:val="22"/>
        </w:rPr>
      </w:pPr>
      <w:r w:rsidRPr="0013235E">
        <w:rPr>
          <w:color w:val="FF0000"/>
          <w:szCs w:val="22"/>
        </w:rPr>
        <w:t xml:space="preserve">Below is the complete </w:t>
      </w:r>
      <w:r w:rsidR="004D7382">
        <w:rPr>
          <w:color w:val="FF0000"/>
          <w:szCs w:val="22"/>
        </w:rPr>
        <w:t>Chi-square</w:t>
      </w:r>
      <w:r w:rsidR="00E26896" w:rsidRPr="0013235E">
        <w:rPr>
          <w:color w:val="FF0000"/>
          <w:szCs w:val="22"/>
        </w:rPr>
        <w:t xml:space="preserve"> table</w:t>
      </w:r>
      <w:r w:rsidR="00DB4AF7" w:rsidRPr="0013235E">
        <w:rPr>
          <w:color w:val="FF0000"/>
          <w:szCs w:val="22"/>
        </w:rPr>
        <w:t xml:space="preserve"> for: when are you most likely to have your bike stolen?</w:t>
      </w:r>
      <w:r w:rsidR="00B9315A" w:rsidRPr="0013235E">
        <w:rPr>
          <w:color w:val="FF0000"/>
          <w:szCs w:val="22"/>
        </w:rPr>
        <w:t xml:space="preserve"> The </w:t>
      </w:r>
      <w:r w:rsidR="006C43CB" w:rsidRPr="0013235E">
        <w:rPr>
          <w:color w:val="FF0000"/>
          <w:szCs w:val="22"/>
        </w:rPr>
        <w:t xml:space="preserve">table is filled in with an </w:t>
      </w:r>
      <w:r w:rsidR="00A5574A">
        <w:rPr>
          <w:color w:val="FF0000"/>
          <w:szCs w:val="22"/>
        </w:rPr>
        <w:t>e</w:t>
      </w:r>
      <w:r w:rsidR="006C43CB" w:rsidRPr="0013235E">
        <w:rPr>
          <w:color w:val="FF0000"/>
          <w:szCs w:val="22"/>
        </w:rPr>
        <w:t xml:space="preserve">xpected (E) value of </w:t>
      </w:r>
      <w:r w:rsidR="000E16AF">
        <w:rPr>
          <w:color w:val="FF0000"/>
          <w:szCs w:val="22"/>
        </w:rPr>
        <w:t>64.3</w:t>
      </w:r>
      <w:r w:rsidR="00CF4C57" w:rsidRPr="0013235E">
        <w:rPr>
          <w:color w:val="FF0000"/>
          <w:szCs w:val="22"/>
        </w:rPr>
        <w:t xml:space="preserve"> for </w:t>
      </w:r>
      <w:r w:rsidR="00CF4C57" w:rsidRPr="0013235E">
        <w:rPr>
          <w:i/>
          <w:iCs/>
          <w:color w:val="FF0000"/>
          <w:szCs w:val="22"/>
        </w:rPr>
        <w:t>During the week</w:t>
      </w:r>
      <w:r w:rsidR="00CF4C57" w:rsidRPr="0013235E">
        <w:rPr>
          <w:color w:val="FF0000"/>
          <w:szCs w:val="22"/>
        </w:rPr>
        <w:t>, and</w:t>
      </w:r>
      <w:r w:rsidR="000E16AF">
        <w:rPr>
          <w:color w:val="FF0000"/>
          <w:szCs w:val="22"/>
        </w:rPr>
        <w:t xml:space="preserve"> 25.7</w:t>
      </w:r>
      <w:r w:rsidR="00CF4C57" w:rsidRPr="0013235E">
        <w:rPr>
          <w:color w:val="FF0000"/>
          <w:szCs w:val="22"/>
        </w:rPr>
        <w:t xml:space="preserve"> for </w:t>
      </w:r>
      <w:proofErr w:type="gramStart"/>
      <w:r w:rsidR="00CF4C57" w:rsidRPr="0013235E">
        <w:rPr>
          <w:i/>
          <w:iCs/>
          <w:color w:val="FF0000"/>
          <w:szCs w:val="22"/>
        </w:rPr>
        <w:t>At</w:t>
      </w:r>
      <w:proofErr w:type="gramEnd"/>
      <w:r w:rsidR="00CF4C57" w:rsidRPr="0013235E">
        <w:rPr>
          <w:i/>
          <w:iCs/>
          <w:color w:val="FF0000"/>
          <w:szCs w:val="22"/>
        </w:rPr>
        <w:t xml:space="preserve"> the weekend</w:t>
      </w:r>
      <w:r w:rsidR="00CF4C57" w:rsidRPr="0013235E">
        <w:rPr>
          <w:color w:val="FF0000"/>
          <w:szCs w:val="22"/>
        </w:rPr>
        <w:t>.</w:t>
      </w:r>
    </w:p>
    <w:p w14:paraId="2C6DFCC2" w14:textId="5CE1BE9D" w:rsidR="00E26896" w:rsidRDefault="00E26896" w:rsidP="00DB4AF7">
      <w:pPr>
        <w:rPr>
          <w:sz w:val="20"/>
          <w:szCs w:val="20"/>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DB4AF7" w14:paraId="15150ADD" w14:textId="77777777" w:rsidTr="00953F1B">
        <w:tc>
          <w:tcPr>
            <w:tcW w:w="1604" w:type="dxa"/>
          </w:tcPr>
          <w:p w14:paraId="3917AF4B" w14:textId="4E9E5E94" w:rsidR="00DB4AF7" w:rsidRDefault="00AA547D" w:rsidP="00EB2F8C">
            <w:pPr>
              <w:jc w:val="center"/>
              <w:rPr>
                <w:szCs w:val="22"/>
              </w:rPr>
            </w:pPr>
            <w:bookmarkStart w:id="0" w:name="_Hlk68080913"/>
            <w:r>
              <w:rPr>
                <w:szCs w:val="22"/>
              </w:rPr>
              <w:t>P/h</w:t>
            </w:r>
            <w:r w:rsidR="00937AEC">
              <w:rPr>
                <w:szCs w:val="22"/>
              </w:rPr>
              <w:t>r</w:t>
            </w:r>
            <w:r>
              <w:rPr>
                <w:szCs w:val="22"/>
              </w:rPr>
              <w:t xml:space="preserve"> bike theft</w:t>
            </w:r>
          </w:p>
        </w:tc>
        <w:tc>
          <w:tcPr>
            <w:tcW w:w="1605" w:type="dxa"/>
            <w:tcBorders>
              <w:right w:val="single" w:sz="4" w:space="0" w:color="auto"/>
            </w:tcBorders>
          </w:tcPr>
          <w:p w14:paraId="5CACA836" w14:textId="77777777" w:rsidR="00DB4AF7" w:rsidRDefault="00DB4AF7" w:rsidP="00EB2F8C">
            <w:pPr>
              <w:jc w:val="center"/>
              <w:rPr>
                <w:szCs w:val="22"/>
              </w:rPr>
            </w:pPr>
            <w:r>
              <w:rPr>
                <w:szCs w:val="22"/>
              </w:rPr>
              <w:t>Observed (O)</w:t>
            </w:r>
          </w:p>
        </w:tc>
        <w:tc>
          <w:tcPr>
            <w:tcW w:w="1605" w:type="dxa"/>
            <w:tcBorders>
              <w:top w:val="single" w:sz="4" w:space="0" w:color="auto"/>
              <w:left w:val="single" w:sz="4" w:space="0" w:color="auto"/>
              <w:right w:val="single" w:sz="4" w:space="0" w:color="auto"/>
            </w:tcBorders>
          </w:tcPr>
          <w:p w14:paraId="66BE02E5" w14:textId="77777777" w:rsidR="00DB4AF7" w:rsidRDefault="00DB4AF7" w:rsidP="00EB2F8C">
            <w:pPr>
              <w:jc w:val="center"/>
              <w:rPr>
                <w:szCs w:val="22"/>
              </w:rPr>
            </w:pPr>
            <w:r>
              <w:rPr>
                <w:szCs w:val="22"/>
              </w:rPr>
              <w:t>Expected (E)</w:t>
            </w:r>
          </w:p>
        </w:tc>
        <w:tc>
          <w:tcPr>
            <w:tcW w:w="1605" w:type="dxa"/>
            <w:tcBorders>
              <w:left w:val="single" w:sz="4" w:space="0" w:color="auto"/>
              <w:right w:val="single" w:sz="4" w:space="0" w:color="000000"/>
            </w:tcBorders>
          </w:tcPr>
          <w:p w14:paraId="2281FEE2" w14:textId="77777777" w:rsidR="00DB4AF7" w:rsidRDefault="00DB4AF7" w:rsidP="00EB2F8C">
            <w:pPr>
              <w:jc w:val="center"/>
              <w:rPr>
                <w:szCs w:val="22"/>
              </w:rPr>
            </w:pPr>
            <w:r>
              <w:rPr>
                <w:szCs w:val="22"/>
              </w:rPr>
              <w:t>(O – E)</w:t>
            </w:r>
          </w:p>
        </w:tc>
        <w:tc>
          <w:tcPr>
            <w:tcW w:w="1605" w:type="dxa"/>
            <w:tcBorders>
              <w:top w:val="single" w:sz="4" w:space="0" w:color="000000"/>
              <w:left w:val="single" w:sz="4" w:space="0" w:color="000000"/>
              <w:right w:val="single" w:sz="4" w:space="0" w:color="000000"/>
            </w:tcBorders>
          </w:tcPr>
          <w:p w14:paraId="701BE8F5" w14:textId="77777777" w:rsidR="00DB4AF7" w:rsidRDefault="00DB4AF7" w:rsidP="00EB2F8C">
            <w:pPr>
              <w:jc w:val="center"/>
              <w:rPr>
                <w:szCs w:val="22"/>
              </w:rPr>
            </w:pPr>
            <w:r>
              <w:rPr>
                <w:szCs w:val="22"/>
              </w:rPr>
              <w:t>(O – E)²</w:t>
            </w:r>
          </w:p>
        </w:tc>
        <w:tc>
          <w:tcPr>
            <w:tcW w:w="1605" w:type="dxa"/>
            <w:tcBorders>
              <w:left w:val="single" w:sz="4" w:space="0" w:color="000000"/>
            </w:tcBorders>
          </w:tcPr>
          <w:p w14:paraId="79C4FC6E" w14:textId="77777777" w:rsidR="00DB4AF7" w:rsidRDefault="00DB4AF7" w:rsidP="00EB2F8C">
            <w:pPr>
              <w:jc w:val="center"/>
              <w:rPr>
                <w:szCs w:val="22"/>
              </w:rPr>
            </w:pPr>
            <w:r>
              <w:rPr>
                <w:szCs w:val="22"/>
              </w:rPr>
              <w:t xml:space="preserve">(O – E)² </w:t>
            </w:r>
            <w:r>
              <w:rPr>
                <w:rFonts w:cs="Arial"/>
                <w:szCs w:val="22"/>
              </w:rPr>
              <w:t>÷</w:t>
            </w:r>
            <w:r>
              <w:rPr>
                <w:szCs w:val="22"/>
              </w:rPr>
              <w:t xml:space="preserve"> E</w:t>
            </w:r>
          </w:p>
        </w:tc>
      </w:tr>
      <w:tr w:rsidR="00C92FE1" w14:paraId="6A77E03C" w14:textId="77777777" w:rsidTr="00953F1B">
        <w:tc>
          <w:tcPr>
            <w:tcW w:w="1604" w:type="dxa"/>
          </w:tcPr>
          <w:p w14:paraId="634E8059" w14:textId="77777777" w:rsidR="00C92FE1" w:rsidRDefault="00C92FE1" w:rsidP="00C92FE1">
            <w:pPr>
              <w:jc w:val="both"/>
              <w:rPr>
                <w:szCs w:val="22"/>
              </w:rPr>
            </w:pPr>
            <w:r>
              <w:rPr>
                <w:szCs w:val="22"/>
              </w:rPr>
              <w:t>During the week</w:t>
            </w:r>
          </w:p>
        </w:tc>
        <w:tc>
          <w:tcPr>
            <w:tcW w:w="1605" w:type="dxa"/>
            <w:tcBorders>
              <w:right w:val="single" w:sz="4" w:space="0" w:color="auto"/>
            </w:tcBorders>
            <w:vAlign w:val="center"/>
          </w:tcPr>
          <w:p w14:paraId="559EBBC9" w14:textId="6B2FBA4E" w:rsidR="00C92FE1" w:rsidRDefault="00C92FE1" w:rsidP="00C92FE1">
            <w:pPr>
              <w:jc w:val="center"/>
              <w:rPr>
                <w:szCs w:val="22"/>
              </w:rPr>
            </w:pPr>
            <w:r>
              <w:rPr>
                <w:szCs w:val="22"/>
              </w:rPr>
              <w:t>12</w:t>
            </w:r>
          </w:p>
        </w:tc>
        <w:tc>
          <w:tcPr>
            <w:tcW w:w="1605" w:type="dxa"/>
            <w:tcBorders>
              <w:left w:val="single" w:sz="4" w:space="0" w:color="auto"/>
              <w:right w:val="single" w:sz="4" w:space="0" w:color="auto"/>
            </w:tcBorders>
            <w:vAlign w:val="center"/>
          </w:tcPr>
          <w:p w14:paraId="4596E59C" w14:textId="38CD40CB" w:rsidR="00C92FE1" w:rsidRPr="00C92FE1" w:rsidRDefault="00C92FE1" w:rsidP="00C92FE1">
            <w:pPr>
              <w:jc w:val="center"/>
              <w:rPr>
                <w:rFonts w:cs="Arial"/>
                <w:color w:val="FF0000"/>
                <w:szCs w:val="22"/>
              </w:rPr>
            </w:pPr>
            <w:r w:rsidRPr="00C92FE1">
              <w:rPr>
                <w:rFonts w:cs="Arial"/>
                <w:color w:val="FF0000"/>
                <w:szCs w:val="22"/>
              </w:rPr>
              <w:t>64.3</w:t>
            </w:r>
          </w:p>
        </w:tc>
        <w:tc>
          <w:tcPr>
            <w:tcW w:w="1605" w:type="dxa"/>
            <w:tcBorders>
              <w:left w:val="single" w:sz="4" w:space="0" w:color="auto"/>
              <w:right w:val="single" w:sz="4" w:space="0" w:color="000000"/>
            </w:tcBorders>
            <w:vAlign w:val="center"/>
          </w:tcPr>
          <w:p w14:paraId="48F37879" w14:textId="45312E1E" w:rsidR="00C92FE1" w:rsidRPr="00C92FE1" w:rsidRDefault="00C92FE1" w:rsidP="00C92FE1">
            <w:pPr>
              <w:jc w:val="center"/>
              <w:rPr>
                <w:rFonts w:cs="Arial"/>
                <w:color w:val="FF0000"/>
                <w:szCs w:val="22"/>
              </w:rPr>
            </w:pPr>
            <w:r w:rsidRPr="00C92FE1">
              <w:rPr>
                <w:rFonts w:cs="Arial"/>
                <w:color w:val="FF0000"/>
              </w:rPr>
              <w:t>-52.3</w:t>
            </w:r>
          </w:p>
        </w:tc>
        <w:tc>
          <w:tcPr>
            <w:tcW w:w="1605" w:type="dxa"/>
            <w:tcBorders>
              <w:left w:val="single" w:sz="4" w:space="0" w:color="000000"/>
              <w:right w:val="single" w:sz="4" w:space="0" w:color="000000"/>
            </w:tcBorders>
            <w:vAlign w:val="center"/>
          </w:tcPr>
          <w:p w14:paraId="3F619BE3" w14:textId="3C427A43" w:rsidR="00C92FE1" w:rsidRPr="00C92FE1" w:rsidRDefault="00C92FE1" w:rsidP="00C92FE1">
            <w:pPr>
              <w:jc w:val="center"/>
              <w:rPr>
                <w:rFonts w:cs="Arial"/>
                <w:color w:val="FF0000"/>
                <w:szCs w:val="22"/>
              </w:rPr>
            </w:pPr>
            <w:r w:rsidRPr="00C92FE1">
              <w:rPr>
                <w:rFonts w:cs="Arial"/>
                <w:color w:val="FF0000"/>
              </w:rPr>
              <w:t>2735.2</w:t>
            </w:r>
          </w:p>
        </w:tc>
        <w:tc>
          <w:tcPr>
            <w:tcW w:w="1605" w:type="dxa"/>
            <w:tcBorders>
              <w:left w:val="single" w:sz="4" w:space="0" w:color="000000"/>
            </w:tcBorders>
            <w:vAlign w:val="center"/>
          </w:tcPr>
          <w:p w14:paraId="1EA63CD1" w14:textId="6F4CE4DD" w:rsidR="00C92FE1" w:rsidRPr="00C92FE1" w:rsidRDefault="00C92FE1" w:rsidP="00C92FE1">
            <w:pPr>
              <w:jc w:val="center"/>
              <w:rPr>
                <w:rFonts w:cs="Arial"/>
                <w:color w:val="FF0000"/>
                <w:szCs w:val="22"/>
              </w:rPr>
            </w:pPr>
            <w:r w:rsidRPr="00C92FE1">
              <w:rPr>
                <w:rFonts w:cs="Arial"/>
                <w:color w:val="FF0000"/>
              </w:rPr>
              <w:t>42.5</w:t>
            </w:r>
          </w:p>
        </w:tc>
      </w:tr>
      <w:tr w:rsidR="00C92FE1" w14:paraId="44E1ECED" w14:textId="77777777" w:rsidTr="00953F1B">
        <w:tc>
          <w:tcPr>
            <w:tcW w:w="1604" w:type="dxa"/>
          </w:tcPr>
          <w:p w14:paraId="13E2547C" w14:textId="77777777" w:rsidR="00C92FE1" w:rsidRDefault="00C92FE1" w:rsidP="00C92FE1">
            <w:pPr>
              <w:jc w:val="both"/>
              <w:rPr>
                <w:szCs w:val="22"/>
              </w:rPr>
            </w:pPr>
            <w:r>
              <w:rPr>
                <w:szCs w:val="22"/>
              </w:rPr>
              <w:t>At the weekend</w:t>
            </w:r>
          </w:p>
        </w:tc>
        <w:tc>
          <w:tcPr>
            <w:tcW w:w="1605" w:type="dxa"/>
            <w:tcBorders>
              <w:right w:val="single" w:sz="4" w:space="0" w:color="auto"/>
            </w:tcBorders>
            <w:vAlign w:val="center"/>
          </w:tcPr>
          <w:p w14:paraId="6CCFE818" w14:textId="46FC05C7" w:rsidR="00C92FE1" w:rsidRDefault="00C92FE1" w:rsidP="00C92FE1">
            <w:pPr>
              <w:jc w:val="center"/>
              <w:rPr>
                <w:szCs w:val="22"/>
              </w:rPr>
            </w:pPr>
            <w:r>
              <w:rPr>
                <w:szCs w:val="22"/>
              </w:rPr>
              <w:t>78</w:t>
            </w:r>
          </w:p>
        </w:tc>
        <w:tc>
          <w:tcPr>
            <w:tcW w:w="1605" w:type="dxa"/>
            <w:tcBorders>
              <w:left w:val="single" w:sz="4" w:space="0" w:color="auto"/>
              <w:right w:val="single" w:sz="4" w:space="0" w:color="auto"/>
            </w:tcBorders>
            <w:vAlign w:val="center"/>
          </w:tcPr>
          <w:p w14:paraId="7F07D2C2" w14:textId="7C09EED8" w:rsidR="00C92FE1" w:rsidRPr="00C92FE1" w:rsidRDefault="00C92FE1" w:rsidP="00C92FE1">
            <w:pPr>
              <w:jc w:val="center"/>
              <w:rPr>
                <w:rFonts w:cs="Arial"/>
                <w:color w:val="FF0000"/>
                <w:szCs w:val="22"/>
              </w:rPr>
            </w:pPr>
            <w:r w:rsidRPr="00C92FE1">
              <w:rPr>
                <w:rFonts w:cs="Arial"/>
                <w:color w:val="FF0000"/>
              </w:rPr>
              <w:t>25.7</w:t>
            </w:r>
          </w:p>
        </w:tc>
        <w:tc>
          <w:tcPr>
            <w:tcW w:w="1605" w:type="dxa"/>
            <w:tcBorders>
              <w:left w:val="single" w:sz="4" w:space="0" w:color="auto"/>
              <w:right w:val="single" w:sz="4" w:space="0" w:color="000000"/>
            </w:tcBorders>
            <w:vAlign w:val="center"/>
          </w:tcPr>
          <w:p w14:paraId="6A2D47FF" w14:textId="5F464684" w:rsidR="00C92FE1" w:rsidRPr="00C92FE1" w:rsidRDefault="00C92FE1" w:rsidP="00C92FE1">
            <w:pPr>
              <w:jc w:val="center"/>
              <w:rPr>
                <w:rFonts w:cs="Arial"/>
                <w:color w:val="FF0000"/>
                <w:szCs w:val="22"/>
              </w:rPr>
            </w:pPr>
            <w:r w:rsidRPr="00C92FE1">
              <w:rPr>
                <w:rFonts w:cs="Arial"/>
                <w:color w:val="FF0000"/>
              </w:rPr>
              <w:t>52.3</w:t>
            </w:r>
          </w:p>
        </w:tc>
        <w:tc>
          <w:tcPr>
            <w:tcW w:w="1605" w:type="dxa"/>
            <w:tcBorders>
              <w:left w:val="single" w:sz="4" w:space="0" w:color="000000"/>
              <w:right w:val="single" w:sz="4" w:space="0" w:color="000000"/>
            </w:tcBorders>
            <w:vAlign w:val="center"/>
          </w:tcPr>
          <w:p w14:paraId="662FF4A6" w14:textId="5D5922FF" w:rsidR="00C92FE1" w:rsidRPr="00C92FE1" w:rsidRDefault="00C92FE1" w:rsidP="00C92FE1">
            <w:pPr>
              <w:jc w:val="center"/>
              <w:rPr>
                <w:rFonts w:cs="Arial"/>
                <w:color w:val="FF0000"/>
                <w:szCs w:val="22"/>
              </w:rPr>
            </w:pPr>
            <w:r w:rsidRPr="00C92FE1">
              <w:rPr>
                <w:rFonts w:cs="Arial"/>
                <w:color w:val="FF0000"/>
              </w:rPr>
              <w:t>2735.2</w:t>
            </w:r>
          </w:p>
        </w:tc>
        <w:tc>
          <w:tcPr>
            <w:tcW w:w="1605" w:type="dxa"/>
            <w:tcBorders>
              <w:left w:val="single" w:sz="4" w:space="0" w:color="000000"/>
            </w:tcBorders>
            <w:vAlign w:val="center"/>
          </w:tcPr>
          <w:p w14:paraId="58C97D8A" w14:textId="7475DB7D" w:rsidR="00C92FE1" w:rsidRPr="00C92FE1" w:rsidRDefault="00C92FE1" w:rsidP="00C92FE1">
            <w:pPr>
              <w:jc w:val="center"/>
              <w:rPr>
                <w:rFonts w:cs="Arial"/>
                <w:color w:val="FF0000"/>
                <w:szCs w:val="22"/>
              </w:rPr>
            </w:pPr>
            <w:r w:rsidRPr="00C92FE1">
              <w:rPr>
                <w:rFonts w:cs="Arial"/>
                <w:color w:val="FF0000"/>
              </w:rPr>
              <w:t>106.4</w:t>
            </w:r>
          </w:p>
        </w:tc>
      </w:tr>
      <w:tr w:rsidR="00C92FE1" w14:paraId="42074EFC" w14:textId="77777777" w:rsidTr="00953F1B">
        <w:tc>
          <w:tcPr>
            <w:tcW w:w="1604" w:type="dxa"/>
          </w:tcPr>
          <w:p w14:paraId="2A4B191D" w14:textId="77777777" w:rsidR="00C92FE1" w:rsidRDefault="00C92FE1" w:rsidP="00C92FE1">
            <w:pPr>
              <w:jc w:val="both"/>
              <w:rPr>
                <w:szCs w:val="22"/>
              </w:rPr>
            </w:pPr>
            <w:r>
              <w:rPr>
                <w:szCs w:val="22"/>
              </w:rPr>
              <w:t>Total</w:t>
            </w:r>
          </w:p>
        </w:tc>
        <w:tc>
          <w:tcPr>
            <w:tcW w:w="1605" w:type="dxa"/>
            <w:tcBorders>
              <w:right w:val="single" w:sz="4" w:space="0" w:color="auto"/>
            </w:tcBorders>
          </w:tcPr>
          <w:p w14:paraId="1E0F3F49" w14:textId="55F8EF88" w:rsidR="00C92FE1" w:rsidRDefault="00C92FE1" w:rsidP="00C92FE1">
            <w:pPr>
              <w:jc w:val="center"/>
              <w:rPr>
                <w:szCs w:val="22"/>
              </w:rPr>
            </w:pPr>
            <w:r>
              <w:rPr>
                <w:szCs w:val="22"/>
              </w:rPr>
              <w:t>90</w:t>
            </w:r>
          </w:p>
        </w:tc>
        <w:tc>
          <w:tcPr>
            <w:tcW w:w="1605" w:type="dxa"/>
            <w:tcBorders>
              <w:left w:val="single" w:sz="4" w:space="0" w:color="auto"/>
              <w:bottom w:val="single" w:sz="4" w:space="0" w:color="auto"/>
              <w:right w:val="single" w:sz="4" w:space="0" w:color="auto"/>
            </w:tcBorders>
          </w:tcPr>
          <w:p w14:paraId="49FB8D84" w14:textId="3EFED617" w:rsidR="00C92FE1" w:rsidRPr="00C92FE1" w:rsidRDefault="00C92FE1" w:rsidP="00C92FE1">
            <w:pPr>
              <w:jc w:val="center"/>
              <w:rPr>
                <w:rFonts w:cs="Arial"/>
                <w:szCs w:val="22"/>
              </w:rPr>
            </w:pPr>
            <w:r w:rsidRPr="00C92FE1">
              <w:rPr>
                <w:rFonts w:cs="Arial"/>
                <w:color w:val="FF0000"/>
                <w:szCs w:val="22"/>
              </w:rPr>
              <w:t>90</w:t>
            </w:r>
          </w:p>
        </w:tc>
        <w:tc>
          <w:tcPr>
            <w:tcW w:w="1605" w:type="dxa"/>
            <w:tcBorders>
              <w:left w:val="single" w:sz="4" w:space="0" w:color="auto"/>
              <w:right w:val="single" w:sz="4" w:space="0" w:color="000000"/>
            </w:tcBorders>
            <w:shd w:val="clear" w:color="auto" w:fill="BFBFBF" w:themeFill="background1" w:themeFillShade="BF"/>
            <w:vAlign w:val="center"/>
          </w:tcPr>
          <w:p w14:paraId="5270CB0E" w14:textId="7F6AF0B7" w:rsidR="00C92FE1" w:rsidRPr="00C92FE1" w:rsidRDefault="00C92FE1" w:rsidP="00C92FE1">
            <w:pPr>
              <w:jc w:val="center"/>
              <w:rPr>
                <w:rFonts w:cs="Arial"/>
                <w:color w:val="FF0000"/>
                <w:szCs w:val="22"/>
              </w:rPr>
            </w:pPr>
          </w:p>
        </w:tc>
        <w:tc>
          <w:tcPr>
            <w:tcW w:w="1605" w:type="dxa"/>
            <w:tcBorders>
              <w:left w:val="single" w:sz="4" w:space="0" w:color="000000"/>
              <w:bottom w:val="single" w:sz="4" w:space="0" w:color="000000"/>
              <w:right w:val="single" w:sz="4" w:space="0" w:color="000000"/>
            </w:tcBorders>
            <w:shd w:val="clear" w:color="auto" w:fill="BFBFBF" w:themeFill="background1" w:themeFillShade="BF"/>
            <w:vAlign w:val="center"/>
          </w:tcPr>
          <w:p w14:paraId="4C2ACA93" w14:textId="19FC4EE2" w:rsidR="00C92FE1" w:rsidRPr="00C92FE1" w:rsidRDefault="00C92FE1" w:rsidP="00C92FE1">
            <w:pPr>
              <w:jc w:val="center"/>
              <w:rPr>
                <w:rFonts w:cs="Arial"/>
                <w:color w:val="FF0000"/>
                <w:szCs w:val="22"/>
              </w:rPr>
            </w:pPr>
          </w:p>
        </w:tc>
        <w:tc>
          <w:tcPr>
            <w:tcW w:w="1605" w:type="dxa"/>
            <w:tcBorders>
              <w:left w:val="single" w:sz="4" w:space="0" w:color="000000"/>
            </w:tcBorders>
            <w:vAlign w:val="center"/>
          </w:tcPr>
          <w:p w14:paraId="20AA5839" w14:textId="765F7CA3" w:rsidR="00C92FE1" w:rsidRPr="00C92FE1" w:rsidRDefault="001F5375" w:rsidP="00C92FE1">
            <w:pPr>
              <w:jc w:val="center"/>
              <w:rPr>
                <w:rFonts w:cs="Arial"/>
                <w:color w:val="FF0000"/>
                <w:szCs w:val="22"/>
              </w:rPr>
            </w:pPr>
            <w:r w:rsidRPr="00A73B8C">
              <w:rPr>
                <w:rFonts w:cs="Arial"/>
                <w:color w:val="FF0000"/>
                <w:shd w:val="clear" w:color="auto" w:fill="FFFFFF"/>
              </w:rPr>
              <w:t>χ2</w:t>
            </w:r>
            <w:r>
              <w:rPr>
                <w:rFonts w:cs="Arial"/>
                <w:color w:val="FF0000"/>
                <w:shd w:val="clear" w:color="auto" w:fill="FFFFFF"/>
              </w:rPr>
              <w:t xml:space="preserve"> = </w:t>
            </w:r>
            <w:r w:rsidR="00C92FE1" w:rsidRPr="00C92FE1">
              <w:rPr>
                <w:rFonts w:cs="Arial"/>
                <w:color w:val="FF0000"/>
              </w:rPr>
              <w:t>148.9</w:t>
            </w:r>
          </w:p>
        </w:tc>
      </w:tr>
      <w:bookmarkEnd w:id="0"/>
    </w:tbl>
    <w:p w14:paraId="7E691A21" w14:textId="77777777" w:rsidR="0044626D" w:rsidRDefault="0044626D" w:rsidP="00DB4AF7">
      <w:pPr>
        <w:rPr>
          <w:szCs w:val="22"/>
        </w:rPr>
      </w:pPr>
    </w:p>
    <w:p w14:paraId="30B59396" w14:textId="758A1167" w:rsidR="0007138D" w:rsidRPr="00F25733" w:rsidRDefault="00A73B8C" w:rsidP="00DB4AF7">
      <w:pPr>
        <w:rPr>
          <w:color w:val="FF0000"/>
          <w:szCs w:val="22"/>
        </w:rPr>
      </w:pPr>
      <w:r w:rsidRPr="00A73B8C">
        <w:rPr>
          <w:rFonts w:cs="Arial"/>
          <w:color w:val="FF0000"/>
          <w:shd w:val="clear" w:color="auto" w:fill="FFFFFF"/>
        </w:rPr>
        <w:t>χ2</w:t>
      </w:r>
      <w:r>
        <w:rPr>
          <w:rFonts w:cs="Arial"/>
          <w:color w:val="202124"/>
          <w:shd w:val="clear" w:color="auto" w:fill="FFFFFF"/>
        </w:rPr>
        <w:t xml:space="preserve"> </w:t>
      </w:r>
      <w:r w:rsidR="00386914">
        <w:rPr>
          <w:rFonts w:cs="Arial"/>
          <w:color w:val="202124"/>
          <w:shd w:val="clear" w:color="auto" w:fill="FFFFFF"/>
        </w:rPr>
        <w:t>(</w:t>
      </w:r>
      <w:r w:rsidR="004D7382">
        <w:rPr>
          <w:color w:val="FF0000"/>
          <w:szCs w:val="22"/>
        </w:rPr>
        <w:t>Chi-square</w:t>
      </w:r>
      <w:r w:rsidR="00386914">
        <w:rPr>
          <w:color w:val="FF0000"/>
          <w:szCs w:val="22"/>
        </w:rPr>
        <w:t>)</w:t>
      </w:r>
      <w:r w:rsidR="00D86F85">
        <w:rPr>
          <w:color w:val="FF0000"/>
          <w:szCs w:val="22"/>
        </w:rPr>
        <w:t xml:space="preserve"> is </w:t>
      </w:r>
      <w:r w:rsidR="00C92FE1">
        <w:rPr>
          <w:color w:val="FF0000"/>
          <w:szCs w:val="22"/>
        </w:rPr>
        <w:t>148</w:t>
      </w:r>
      <w:r w:rsidR="000B1840">
        <w:rPr>
          <w:color w:val="FF0000"/>
          <w:szCs w:val="22"/>
        </w:rPr>
        <w:t>.9</w:t>
      </w:r>
      <w:r w:rsidR="00D86F85">
        <w:rPr>
          <w:color w:val="FF0000"/>
          <w:szCs w:val="22"/>
        </w:rPr>
        <w:t xml:space="preserve"> in this statistical test which is higher than the critical value of </w:t>
      </w:r>
      <w:r w:rsidR="009503A5">
        <w:rPr>
          <w:color w:val="FF0000"/>
          <w:szCs w:val="22"/>
        </w:rPr>
        <w:t xml:space="preserve">6.6355 </w:t>
      </w:r>
      <w:r w:rsidR="00897F31">
        <w:rPr>
          <w:color w:val="FF0000"/>
          <w:szCs w:val="22"/>
        </w:rPr>
        <w:t xml:space="preserve">(using the 0.01 column) </w:t>
      </w:r>
      <w:r w:rsidR="009503A5">
        <w:rPr>
          <w:color w:val="FF0000"/>
          <w:szCs w:val="22"/>
        </w:rPr>
        <w:t>so, in this example, the test is over 99% significant</w:t>
      </w:r>
      <w:r w:rsidR="0075473F">
        <w:rPr>
          <w:color w:val="FF0000"/>
          <w:szCs w:val="22"/>
        </w:rPr>
        <w:t xml:space="preserve"> — it</w:t>
      </w:r>
      <w:r w:rsidR="009C0127">
        <w:rPr>
          <w:color w:val="FF0000"/>
          <w:szCs w:val="22"/>
        </w:rPr>
        <w:t xml:space="preserve"> is </w:t>
      </w:r>
      <w:r w:rsidR="0007138D">
        <w:rPr>
          <w:color w:val="FF0000"/>
          <w:szCs w:val="22"/>
        </w:rPr>
        <w:t>a valid result in our data and the null hypothesis is rejected.</w:t>
      </w:r>
      <w:r w:rsidR="00F25733">
        <w:rPr>
          <w:color w:val="FF0000"/>
          <w:szCs w:val="22"/>
        </w:rPr>
        <w:t xml:space="preserve"> This means there </w:t>
      </w:r>
      <w:r w:rsidR="00F25733">
        <w:rPr>
          <w:b/>
          <w:bCs/>
          <w:color w:val="FF0000"/>
          <w:szCs w:val="22"/>
        </w:rPr>
        <w:t xml:space="preserve">is </w:t>
      </w:r>
      <w:r w:rsidR="00F25733">
        <w:rPr>
          <w:color w:val="FF0000"/>
          <w:szCs w:val="22"/>
        </w:rPr>
        <w:t>a significant difference between the</w:t>
      </w:r>
      <w:r w:rsidR="00C603AB">
        <w:rPr>
          <w:color w:val="FF0000"/>
          <w:szCs w:val="22"/>
        </w:rPr>
        <w:t xml:space="preserve"> </w:t>
      </w:r>
      <w:r w:rsidR="00A5574A">
        <w:rPr>
          <w:color w:val="FF0000"/>
          <w:szCs w:val="22"/>
        </w:rPr>
        <w:t>o</w:t>
      </w:r>
      <w:r w:rsidR="00D27BC6">
        <w:rPr>
          <w:color w:val="FF0000"/>
          <w:szCs w:val="22"/>
        </w:rPr>
        <w:t>bserved</w:t>
      </w:r>
      <w:r w:rsidR="00C603AB">
        <w:rPr>
          <w:color w:val="FF0000"/>
          <w:szCs w:val="22"/>
        </w:rPr>
        <w:t xml:space="preserve"> (O) and the </w:t>
      </w:r>
      <w:r w:rsidR="00A5574A">
        <w:rPr>
          <w:color w:val="FF0000"/>
          <w:szCs w:val="22"/>
        </w:rPr>
        <w:t>e</w:t>
      </w:r>
      <w:r w:rsidR="00C603AB">
        <w:rPr>
          <w:color w:val="FF0000"/>
          <w:szCs w:val="22"/>
        </w:rPr>
        <w:t>xpected (E)</w:t>
      </w:r>
      <w:r w:rsidR="00D27BC6">
        <w:rPr>
          <w:color w:val="FF0000"/>
          <w:szCs w:val="22"/>
        </w:rPr>
        <w:t>.</w:t>
      </w:r>
      <w:r w:rsidR="00C7530C">
        <w:rPr>
          <w:color w:val="FF0000"/>
          <w:szCs w:val="22"/>
        </w:rPr>
        <w:t xml:space="preserve"> </w:t>
      </w:r>
    </w:p>
    <w:p w14:paraId="2E8D208B" w14:textId="00113F49" w:rsidR="004117B1" w:rsidRPr="004117B1" w:rsidRDefault="004117B1" w:rsidP="00DB4AF7">
      <w:pPr>
        <w:rPr>
          <w:color w:val="FF0000"/>
          <w:szCs w:val="22"/>
        </w:rPr>
      </w:pPr>
      <w:r>
        <w:rPr>
          <w:szCs w:val="22"/>
        </w:rPr>
        <w:tab/>
      </w:r>
    </w:p>
    <w:p w14:paraId="258BE1F8" w14:textId="12CD9E2F" w:rsidR="00E26896" w:rsidRPr="00460809" w:rsidRDefault="00E26896" w:rsidP="00891AEA">
      <w:pPr>
        <w:pStyle w:val="ListParagraph"/>
        <w:numPr>
          <w:ilvl w:val="0"/>
          <w:numId w:val="41"/>
        </w:numPr>
        <w:rPr>
          <w:szCs w:val="22"/>
        </w:rPr>
      </w:pPr>
      <w:r w:rsidRPr="0013235E">
        <w:rPr>
          <w:color w:val="FF0000"/>
          <w:szCs w:val="22"/>
        </w:rPr>
        <w:t xml:space="preserve">Below is the completed </w:t>
      </w:r>
      <w:r w:rsidR="004D7382">
        <w:rPr>
          <w:color w:val="FF0000"/>
          <w:szCs w:val="22"/>
        </w:rPr>
        <w:t>Chi-square</w:t>
      </w:r>
      <w:r w:rsidR="00DB4AF7" w:rsidRPr="0013235E">
        <w:rPr>
          <w:color w:val="FF0000"/>
          <w:szCs w:val="22"/>
        </w:rPr>
        <w:t xml:space="preserve"> </w:t>
      </w:r>
      <w:r w:rsidRPr="0013235E">
        <w:rPr>
          <w:color w:val="FF0000"/>
          <w:szCs w:val="22"/>
        </w:rPr>
        <w:t>table for: what proportion of stolen bikes were locked?</w:t>
      </w:r>
      <w:r w:rsidR="001B6BA2">
        <w:rPr>
          <w:color w:val="FF0000"/>
          <w:szCs w:val="22"/>
        </w:rPr>
        <w:t xml:space="preserve"> The table has been filled in with an </w:t>
      </w:r>
      <w:r w:rsidR="006220C1">
        <w:rPr>
          <w:color w:val="FF0000"/>
          <w:szCs w:val="22"/>
        </w:rPr>
        <w:t xml:space="preserve">expected </w:t>
      </w:r>
      <w:r w:rsidR="001B6BA2">
        <w:rPr>
          <w:color w:val="FF0000"/>
          <w:szCs w:val="22"/>
        </w:rPr>
        <w:t>(E)</w:t>
      </w:r>
      <w:r w:rsidR="006220C1">
        <w:rPr>
          <w:color w:val="FF0000"/>
          <w:szCs w:val="22"/>
        </w:rPr>
        <w:t xml:space="preserve"> value of </w:t>
      </w:r>
      <w:r w:rsidR="00045728">
        <w:rPr>
          <w:color w:val="FF0000"/>
          <w:szCs w:val="22"/>
        </w:rPr>
        <w:t>4.5</w:t>
      </w:r>
      <w:r w:rsidR="005F4728">
        <w:rPr>
          <w:color w:val="FF0000"/>
          <w:szCs w:val="22"/>
        </w:rPr>
        <w:t xml:space="preserve"> for </w:t>
      </w:r>
      <w:r w:rsidR="005F4728">
        <w:rPr>
          <w:i/>
          <w:iCs/>
          <w:color w:val="FF0000"/>
          <w:szCs w:val="22"/>
        </w:rPr>
        <w:t>Bike was locked</w:t>
      </w:r>
      <w:r w:rsidR="00704131">
        <w:rPr>
          <w:color w:val="FF0000"/>
          <w:szCs w:val="22"/>
        </w:rPr>
        <w:t xml:space="preserve">, and </w:t>
      </w:r>
      <w:r w:rsidR="00045728">
        <w:rPr>
          <w:color w:val="FF0000"/>
          <w:szCs w:val="22"/>
        </w:rPr>
        <w:t>40.5</w:t>
      </w:r>
      <w:r w:rsidR="00704131">
        <w:rPr>
          <w:color w:val="FF0000"/>
          <w:szCs w:val="22"/>
        </w:rPr>
        <w:t xml:space="preserve"> for </w:t>
      </w:r>
      <w:r w:rsidR="00704131">
        <w:rPr>
          <w:i/>
          <w:iCs/>
          <w:color w:val="FF0000"/>
          <w:szCs w:val="22"/>
        </w:rPr>
        <w:t>Bike was unlocked</w:t>
      </w:r>
      <w:r w:rsidR="00704131">
        <w:rPr>
          <w:color w:val="FF0000"/>
          <w:szCs w:val="22"/>
        </w:rPr>
        <w:t>.</w:t>
      </w:r>
    </w:p>
    <w:p w14:paraId="65EA0771" w14:textId="23FD8767" w:rsidR="00460809" w:rsidRDefault="00460809" w:rsidP="00460809">
      <w:pPr>
        <w:rPr>
          <w:szCs w:val="22"/>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460809" w14:paraId="38755EA8" w14:textId="77777777" w:rsidTr="00EB2F8C">
        <w:tc>
          <w:tcPr>
            <w:tcW w:w="1604" w:type="dxa"/>
          </w:tcPr>
          <w:p w14:paraId="4A91EBD4" w14:textId="77777777" w:rsidR="00460809" w:rsidRDefault="00460809" w:rsidP="00B0547A">
            <w:pPr>
              <w:jc w:val="center"/>
              <w:rPr>
                <w:szCs w:val="22"/>
              </w:rPr>
            </w:pPr>
            <w:r>
              <w:rPr>
                <w:szCs w:val="22"/>
              </w:rPr>
              <w:t>Av p/m</w:t>
            </w:r>
          </w:p>
        </w:tc>
        <w:tc>
          <w:tcPr>
            <w:tcW w:w="1605" w:type="dxa"/>
          </w:tcPr>
          <w:p w14:paraId="5B10F11E" w14:textId="77777777" w:rsidR="00460809" w:rsidRDefault="00460809" w:rsidP="00B0547A">
            <w:pPr>
              <w:jc w:val="center"/>
              <w:rPr>
                <w:szCs w:val="22"/>
              </w:rPr>
            </w:pPr>
            <w:r>
              <w:rPr>
                <w:szCs w:val="22"/>
              </w:rPr>
              <w:t>Observed (O)</w:t>
            </w:r>
          </w:p>
        </w:tc>
        <w:tc>
          <w:tcPr>
            <w:tcW w:w="1605" w:type="dxa"/>
          </w:tcPr>
          <w:p w14:paraId="33FEE238" w14:textId="77777777" w:rsidR="00460809" w:rsidRDefault="00460809" w:rsidP="00B0547A">
            <w:pPr>
              <w:jc w:val="center"/>
              <w:rPr>
                <w:szCs w:val="22"/>
              </w:rPr>
            </w:pPr>
            <w:r>
              <w:rPr>
                <w:szCs w:val="22"/>
              </w:rPr>
              <w:t>Expected (E)</w:t>
            </w:r>
          </w:p>
        </w:tc>
        <w:tc>
          <w:tcPr>
            <w:tcW w:w="1605" w:type="dxa"/>
          </w:tcPr>
          <w:p w14:paraId="54393B69" w14:textId="77777777" w:rsidR="00460809" w:rsidRDefault="00460809" w:rsidP="00B0547A">
            <w:pPr>
              <w:jc w:val="center"/>
              <w:rPr>
                <w:szCs w:val="22"/>
              </w:rPr>
            </w:pPr>
            <w:r>
              <w:rPr>
                <w:szCs w:val="22"/>
              </w:rPr>
              <w:t>(O – E)</w:t>
            </w:r>
          </w:p>
        </w:tc>
        <w:tc>
          <w:tcPr>
            <w:tcW w:w="1605" w:type="dxa"/>
          </w:tcPr>
          <w:p w14:paraId="32A90669" w14:textId="77777777" w:rsidR="00460809" w:rsidRDefault="00460809" w:rsidP="00B0547A">
            <w:pPr>
              <w:jc w:val="center"/>
              <w:rPr>
                <w:szCs w:val="22"/>
              </w:rPr>
            </w:pPr>
            <w:r>
              <w:rPr>
                <w:szCs w:val="22"/>
              </w:rPr>
              <w:t>(O – E)²</w:t>
            </w:r>
          </w:p>
        </w:tc>
        <w:tc>
          <w:tcPr>
            <w:tcW w:w="1605" w:type="dxa"/>
          </w:tcPr>
          <w:p w14:paraId="1967A6C4" w14:textId="77777777" w:rsidR="00460809" w:rsidRDefault="00460809" w:rsidP="00B0547A">
            <w:pPr>
              <w:jc w:val="center"/>
              <w:rPr>
                <w:szCs w:val="22"/>
              </w:rPr>
            </w:pPr>
            <w:r>
              <w:rPr>
                <w:szCs w:val="22"/>
              </w:rPr>
              <w:t xml:space="preserve">(O – E)² </w:t>
            </w:r>
            <w:r>
              <w:rPr>
                <w:rFonts w:cs="Arial"/>
                <w:szCs w:val="22"/>
              </w:rPr>
              <w:t>÷</w:t>
            </w:r>
            <w:r>
              <w:rPr>
                <w:szCs w:val="22"/>
              </w:rPr>
              <w:t xml:space="preserve"> E</w:t>
            </w:r>
          </w:p>
        </w:tc>
      </w:tr>
      <w:tr w:rsidR="00460809" w14:paraId="7EC2709F" w14:textId="77777777" w:rsidTr="00704131">
        <w:tc>
          <w:tcPr>
            <w:tcW w:w="1604" w:type="dxa"/>
          </w:tcPr>
          <w:p w14:paraId="09BD2861" w14:textId="77777777" w:rsidR="00460809" w:rsidRDefault="00460809" w:rsidP="00EB2F8C">
            <w:pPr>
              <w:jc w:val="both"/>
              <w:rPr>
                <w:szCs w:val="22"/>
              </w:rPr>
            </w:pPr>
            <w:r>
              <w:rPr>
                <w:szCs w:val="22"/>
              </w:rPr>
              <w:t>Bike was locked</w:t>
            </w:r>
          </w:p>
        </w:tc>
        <w:tc>
          <w:tcPr>
            <w:tcW w:w="1605" w:type="dxa"/>
            <w:vAlign w:val="center"/>
          </w:tcPr>
          <w:p w14:paraId="38C2C072" w14:textId="77777777" w:rsidR="00460809" w:rsidRDefault="00460809" w:rsidP="00EB2F8C">
            <w:pPr>
              <w:jc w:val="center"/>
              <w:rPr>
                <w:szCs w:val="22"/>
              </w:rPr>
            </w:pPr>
            <w:r>
              <w:rPr>
                <w:szCs w:val="22"/>
              </w:rPr>
              <w:t>18.0</w:t>
            </w:r>
          </w:p>
        </w:tc>
        <w:tc>
          <w:tcPr>
            <w:tcW w:w="1605" w:type="dxa"/>
            <w:vAlign w:val="center"/>
          </w:tcPr>
          <w:p w14:paraId="225D9987" w14:textId="05FDF027" w:rsidR="00460809" w:rsidRPr="00704131" w:rsidRDefault="00AA36A0" w:rsidP="00704131">
            <w:pPr>
              <w:jc w:val="center"/>
              <w:rPr>
                <w:color w:val="FF0000"/>
                <w:szCs w:val="22"/>
              </w:rPr>
            </w:pPr>
            <w:r>
              <w:rPr>
                <w:color w:val="FF0000"/>
                <w:szCs w:val="22"/>
              </w:rPr>
              <w:t>4.5</w:t>
            </w:r>
          </w:p>
        </w:tc>
        <w:tc>
          <w:tcPr>
            <w:tcW w:w="1605" w:type="dxa"/>
            <w:vAlign w:val="center"/>
          </w:tcPr>
          <w:p w14:paraId="7BD787C9" w14:textId="7FA340E8" w:rsidR="00460809" w:rsidRPr="00704131" w:rsidRDefault="00460809" w:rsidP="00704131">
            <w:pPr>
              <w:jc w:val="center"/>
              <w:rPr>
                <w:color w:val="FF0000"/>
                <w:szCs w:val="22"/>
              </w:rPr>
            </w:pPr>
          </w:p>
        </w:tc>
        <w:tc>
          <w:tcPr>
            <w:tcW w:w="1605" w:type="dxa"/>
            <w:vAlign w:val="center"/>
          </w:tcPr>
          <w:p w14:paraId="16812F9F" w14:textId="2DB4796E" w:rsidR="00460809" w:rsidRPr="00704131" w:rsidRDefault="00460809" w:rsidP="00704131">
            <w:pPr>
              <w:jc w:val="center"/>
              <w:rPr>
                <w:color w:val="FF0000"/>
                <w:szCs w:val="22"/>
              </w:rPr>
            </w:pPr>
          </w:p>
        </w:tc>
        <w:tc>
          <w:tcPr>
            <w:tcW w:w="1605" w:type="dxa"/>
            <w:vAlign w:val="center"/>
          </w:tcPr>
          <w:p w14:paraId="750C9524" w14:textId="7BF9801B" w:rsidR="00460809" w:rsidRPr="00704131" w:rsidRDefault="00460809" w:rsidP="00704131">
            <w:pPr>
              <w:jc w:val="center"/>
              <w:rPr>
                <w:color w:val="FF0000"/>
                <w:szCs w:val="22"/>
              </w:rPr>
            </w:pPr>
          </w:p>
        </w:tc>
      </w:tr>
      <w:tr w:rsidR="00460809" w14:paraId="63795FA4" w14:textId="77777777" w:rsidTr="00704131">
        <w:tc>
          <w:tcPr>
            <w:tcW w:w="1604" w:type="dxa"/>
          </w:tcPr>
          <w:p w14:paraId="04678F5B" w14:textId="77777777" w:rsidR="00460809" w:rsidRDefault="00460809" w:rsidP="00EB2F8C">
            <w:pPr>
              <w:jc w:val="both"/>
              <w:rPr>
                <w:szCs w:val="22"/>
              </w:rPr>
            </w:pPr>
            <w:r>
              <w:rPr>
                <w:szCs w:val="22"/>
              </w:rPr>
              <w:t>Bike was unlocked</w:t>
            </w:r>
          </w:p>
        </w:tc>
        <w:tc>
          <w:tcPr>
            <w:tcW w:w="1605" w:type="dxa"/>
            <w:vAlign w:val="center"/>
          </w:tcPr>
          <w:p w14:paraId="13F358D3" w14:textId="346810EF" w:rsidR="00460809" w:rsidRDefault="00AA7704" w:rsidP="00EB2F8C">
            <w:pPr>
              <w:jc w:val="center"/>
              <w:rPr>
                <w:szCs w:val="22"/>
              </w:rPr>
            </w:pPr>
            <w:r>
              <w:rPr>
                <w:szCs w:val="22"/>
              </w:rPr>
              <w:t>27</w:t>
            </w:r>
          </w:p>
        </w:tc>
        <w:tc>
          <w:tcPr>
            <w:tcW w:w="1605" w:type="dxa"/>
            <w:vAlign w:val="center"/>
          </w:tcPr>
          <w:p w14:paraId="79A3440E" w14:textId="4EE3BAFB" w:rsidR="00460809" w:rsidRPr="00704131" w:rsidRDefault="00045728" w:rsidP="00704131">
            <w:pPr>
              <w:jc w:val="center"/>
              <w:rPr>
                <w:color w:val="FF0000"/>
                <w:szCs w:val="22"/>
              </w:rPr>
            </w:pPr>
            <w:r>
              <w:rPr>
                <w:color w:val="FF0000"/>
                <w:szCs w:val="22"/>
              </w:rPr>
              <w:t>40.5</w:t>
            </w:r>
          </w:p>
        </w:tc>
        <w:tc>
          <w:tcPr>
            <w:tcW w:w="1605" w:type="dxa"/>
            <w:vAlign w:val="center"/>
          </w:tcPr>
          <w:p w14:paraId="0776D024" w14:textId="717AA222" w:rsidR="00460809" w:rsidRPr="00704131" w:rsidRDefault="00460809" w:rsidP="00704131">
            <w:pPr>
              <w:jc w:val="center"/>
              <w:rPr>
                <w:color w:val="FF0000"/>
                <w:szCs w:val="22"/>
              </w:rPr>
            </w:pPr>
          </w:p>
        </w:tc>
        <w:tc>
          <w:tcPr>
            <w:tcW w:w="1605" w:type="dxa"/>
            <w:vAlign w:val="center"/>
          </w:tcPr>
          <w:p w14:paraId="741B9CB6" w14:textId="76713E94" w:rsidR="00460809" w:rsidRPr="00704131" w:rsidRDefault="00460809" w:rsidP="00704131">
            <w:pPr>
              <w:jc w:val="center"/>
              <w:rPr>
                <w:color w:val="FF0000"/>
                <w:szCs w:val="22"/>
              </w:rPr>
            </w:pPr>
          </w:p>
        </w:tc>
        <w:tc>
          <w:tcPr>
            <w:tcW w:w="1605" w:type="dxa"/>
            <w:vAlign w:val="center"/>
          </w:tcPr>
          <w:p w14:paraId="6257F5B1" w14:textId="0EE8076B" w:rsidR="00460809" w:rsidRPr="00704131" w:rsidRDefault="00460809" w:rsidP="00704131">
            <w:pPr>
              <w:jc w:val="center"/>
              <w:rPr>
                <w:color w:val="FF0000"/>
                <w:szCs w:val="22"/>
              </w:rPr>
            </w:pPr>
          </w:p>
        </w:tc>
      </w:tr>
      <w:tr w:rsidR="00460809" w14:paraId="70A5BEE5" w14:textId="77777777" w:rsidTr="00704131">
        <w:tc>
          <w:tcPr>
            <w:tcW w:w="1604" w:type="dxa"/>
          </w:tcPr>
          <w:p w14:paraId="4256F656" w14:textId="77777777" w:rsidR="00460809" w:rsidRDefault="00460809" w:rsidP="00EB2F8C">
            <w:pPr>
              <w:jc w:val="both"/>
              <w:rPr>
                <w:szCs w:val="22"/>
              </w:rPr>
            </w:pPr>
            <w:r>
              <w:rPr>
                <w:szCs w:val="22"/>
              </w:rPr>
              <w:t>Total</w:t>
            </w:r>
          </w:p>
        </w:tc>
        <w:tc>
          <w:tcPr>
            <w:tcW w:w="1605" w:type="dxa"/>
            <w:vAlign w:val="center"/>
          </w:tcPr>
          <w:p w14:paraId="1D352054" w14:textId="59E9BB6A" w:rsidR="00460809" w:rsidRDefault="00AA7704" w:rsidP="00EB2F8C">
            <w:pPr>
              <w:jc w:val="center"/>
              <w:rPr>
                <w:szCs w:val="22"/>
              </w:rPr>
            </w:pPr>
            <w:r>
              <w:rPr>
                <w:szCs w:val="22"/>
              </w:rPr>
              <w:t>45</w:t>
            </w:r>
          </w:p>
        </w:tc>
        <w:tc>
          <w:tcPr>
            <w:tcW w:w="1605" w:type="dxa"/>
            <w:vAlign w:val="center"/>
          </w:tcPr>
          <w:p w14:paraId="1A25FD40" w14:textId="33667F1C" w:rsidR="00460809" w:rsidRPr="00704131" w:rsidRDefault="00AA7704" w:rsidP="00704131">
            <w:pPr>
              <w:jc w:val="center"/>
              <w:rPr>
                <w:color w:val="FF0000"/>
                <w:szCs w:val="22"/>
              </w:rPr>
            </w:pPr>
            <w:r>
              <w:rPr>
                <w:color w:val="FF0000"/>
                <w:szCs w:val="22"/>
              </w:rPr>
              <w:t>45</w:t>
            </w:r>
          </w:p>
        </w:tc>
        <w:tc>
          <w:tcPr>
            <w:tcW w:w="1605" w:type="dxa"/>
            <w:shd w:val="clear" w:color="auto" w:fill="BFBFBF" w:themeFill="background1" w:themeFillShade="BF"/>
            <w:vAlign w:val="center"/>
          </w:tcPr>
          <w:p w14:paraId="3E7145B5" w14:textId="77777777" w:rsidR="00460809" w:rsidRPr="00704131" w:rsidRDefault="00460809" w:rsidP="00704131">
            <w:pPr>
              <w:jc w:val="center"/>
              <w:rPr>
                <w:color w:val="FF0000"/>
                <w:szCs w:val="22"/>
              </w:rPr>
            </w:pPr>
          </w:p>
        </w:tc>
        <w:tc>
          <w:tcPr>
            <w:tcW w:w="1605" w:type="dxa"/>
            <w:shd w:val="clear" w:color="auto" w:fill="BFBFBF" w:themeFill="background1" w:themeFillShade="BF"/>
            <w:vAlign w:val="center"/>
          </w:tcPr>
          <w:p w14:paraId="1A8C1935" w14:textId="77777777" w:rsidR="00460809" w:rsidRPr="00704131" w:rsidRDefault="00460809" w:rsidP="00704131">
            <w:pPr>
              <w:jc w:val="center"/>
              <w:rPr>
                <w:color w:val="FF0000"/>
                <w:szCs w:val="22"/>
              </w:rPr>
            </w:pPr>
          </w:p>
        </w:tc>
        <w:tc>
          <w:tcPr>
            <w:tcW w:w="1605" w:type="dxa"/>
            <w:vAlign w:val="center"/>
          </w:tcPr>
          <w:p w14:paraId="0BAFC1AD" w14:textId="4B00B432" w:rsidR="00460809" w:rsidRPr="00704131" w:rsidRDefault="00386914" w:rsidP="00704131">
            <w:pPr>
              <w:jc w:val="center"/>
              <w:rPr>
                <w:color w:val="FF0000"/>
                <w:szCs w:val="22"/>
              </w:rPr>
            </w:pPr>
            <w:r>
              <w:rPr>
                <w:color w:val="FF0000"/>
                <w:szCs w:val="22"/>
              </w:rPr>
              <w:t xml:space="preserve"> </w:t>
            </w:r>
            <w:r w:rsidRPr="00A73B8C">
              <w:rPr>
                <w:rFonts w:cs="Arial"/>
                <w:color w:val="FF0000"/>
                <w:shd w:val="clear" w:color="auto" w:fill="FFFFFF"/>
              </w:rPr>
              <w:t>χ2</w:t>
            </w:r>
            <w:r>
              <w:rPr>
                <w:rFonts w:cs="Arial"/>
                <w:color w:val="FF0000"/>
                <w:shd w:val="clear" w:color="auto" w:fill="FFFFFF"/>
              </w:rPr>
              <w:t xml:space="preserve"> =</w:t>
            </w:r>
            <w:r w:rsidR="00060D9A">
              <w:rPr>
                <w:rFonts w:cs="Arial"/>
                <w:color w:val="FF0000"/>
                <w:shd w:val="clear" w:color="auto" w:fill="FFFFFF"/>
              </w:rPr>
              <w:t xml:space="preserve"> 328.5</w:t>
            </w:r>
            <w:r>
              <w:rPr>
                <w:rFonts w:cs="Arial"/>
                <w:color w:val="FF0000"/>
                <w:shd w:val="clear" w:color="auto" w:fill="FFFFFF"/>
              </w:rPr>
              <w:t xml:space="preserve"> </w:t>
            </w:r>
          </w:p>
        </w:tc>
      </w:tr>
    </w:tbl>
    <w:p w14:paraId="5040372F" w14:textId="54575452" w:rsidR="00460809" w:rsidRDefault="00460809" w:rsidP="00460809">
      <w:pPr>
        <w:rPr>
          <w:szCs w:val="22"/>
        </w:rPr>
      </w:pPr>
    </w:p>
    <w:p w14:paraId="354AA83A" w14:textId="569B38B9" w:rsidR="00A33949" w:rsidRDefault="00386914" w:rsidP="00460809">
      <w:pPr>
        <w:rPr>
          <w:color w:val="FF0000"/>
          <w:szCs w:val="22"/>
        </w:rPr>
      </w:pPr>
      <w:r w:rsidRPr="00A73B8C">
        <w:rPr>
          <w:rFonts w:cs="Arial"/>
          <w:color w:val="FF0000"/>
          <w:shd w:val="clear" w:color="auto" w:fill="FFFFFF"/>
        </w:rPr>
        <w:t>χ2</w:t>
      </w:r>
      <w:r>
        <w:rPr>
          <w:rFonts w:cs="Arial"/>
          <w:color w:val="FF0000"/>
          <w:shd w:val="clear" w:color="auto" w:fill="FFFFFF"/>
        </w:rPr>
        <w:t xml:space="preserve"> (</w:t>
      </w:r>
      <w:r w:rsidR="004D7382">
        <w:rPr>
          <w:color w:val="FF0000"/>
          <w:szCs w:val="22"/>
        </w:rPr>
        <w:t>Chi-square</w:t>
      </w:r>
      <w:r>
        <w:rPr>
          <w:color w:val="FF0000"/>
          <w:szCs w:val="22"/>
        </w:rPr>
        <w:t>)</w:t>
      </w:r>
      <w:r w:rsidR="00A33949">
        <w:rPr>
          <w:color w:val="FF0000"/>
          <w:szCs w:val="22"/>
        </w:rPr>
        <w:t xml:space="preserve"> is </w:t>
      </w:r>
      <w:r w:rsidR="00060D9A">
        <w:rPr>
          <w:color w:val="FF0000"/>
          <w:szCs w:val="22"/>
        </w:rPr>
        <w:t xml:space="preserve">328.5 </w:t>
      </w:r>
      <w:r w:rsidR="00A33949">
        <w:rPr>
          <w:color w:val="FF0000"/>
          <w:szCs w:val="22"/>
        </w:rPr>
        <w:t xml:space="preserve">in this second statistical test. This is again </w:t>
      </w:r>
      <w:r w:rsidR="00CB303F">
        <w:rPr>
          <w:color w:val="FF0000"/>
          <w:szCs w:val="22"/>
        </w:rPr>
        <w:t xml:space="preserve">much </w:t>
      </w:r>
      <w:r w:rsidR="00A33949">
        <w:rPr>
          <w:color w:val="FF0000"/>
          <w:szCs w:val="22"/>
        </w:rPr>
        <w:t>higher than the critical value of 6.6355 (using the 0.01 column) so, in this example, the test is over 99% significant — it is a valid result in our data and the null hypothesis is rejected.</w:t>
      </w:r>
      <w:r w:rsidR="003F619E">
        <w:rPr>
          <w:color w:val="FF0000"/>
          <w:szCs w:val="22"/>
        </w:rPr>
        <w:t xml:space="preserve"> </w:t>
      </w:r>
      <w:r w:rsidR="003F1773">
        <w:rPr>
          <w:color w:val="FF0000"/>
          <w:szCs w:val="22"/>
        </w:rPr>
        <w:t>For a second time t</w:t>
      </w:r>
      <w:r w:rsidR="003F619E">
        <w:rPr>
          <w:color w:val="FF0000"/>
          <w:szCs w:val="22"/>
        </w:rPr>
        <w:t xml:space="preserve">he test has confirmed that there is a difference </w:t>
      </w:r>
      <w:r w:rsidR="003F1773">
        <w:rPr>
          <w:color w:val="FF0000"/>
          <w:szCs w:val="22"/>
        </w:rPr>
        <w:t>between the observed (O) and the expected (E).</w:t>
      </w:r>
    </w:p>
    <w:p w14:paraId="39B55C2E" w14:textId="7D9E1C3C" w:rsidR="00BC3649" w:rsidRDefault="00BC3649" w:rsidP="00460809">
      <w:pPr>
        <w:rPr>
          <w:color w:val="FF0000"/>
          <w:szCs w:val="22"/>
        </w:rPr>
      </w:pPr>
    </w:p>
    <w:p w14:paraId="4598C2F2" w14:textId="54008792" w:rsidR="005E6649" w:rsidRDefault="00BC3649" w:rsidP="005E6649">
      <w:pPr>
        <w:rPr>
          <w:rFonts w:cs="Arial"/>
          <w:color w:val="FF0000"/>
          <w:shd w:val="clear" w:color="auto" w:fill="FFFFFF"/>
        </w:rPr>
      </w:pPr>
      <w:r>
        <w:rPr>
          <w:color w:val="FF0000"/>
          <w:szCs w:val="22"/>
        </w:rPr>
        <w:t xml:space="preserve">In both </w:t>
      </w:r>
      <w:r w:rsidR="00070E7F">
        <w:rPr>
          <w:color w:val="FF0000"/>
          <w:szCs w:val="22"/>
        </w:rPr>
        <w:t>equations</w:t>
      </w:r>
      <w:r>
        <w:rPr>
          <w:color w:val="FF0000"/>
          <w:szCs w:val="22"/>
        </w:rPr>
        <w:t xml:space="preserve"> the exceptionally high </w:t>
      </w:r>
      <w:r w:rsidRPr="00A73B8C">
        <w:rPr>
          <w:rFonts w:cs="Arial"/>
          <w:color w:val="FF0000"/>
          <w:shd w:val="clear" w:color="auto" w:fill="FFFFFF"/>
        </w:rPr>
        <w:t>χ2</w:t>
      </w:r>
      <w:r>
        <w:rPr>
          <w:rFonts w:cs="Arial"/>
          <w:color w:val="FF0000"/>
          <w:shd w:val="clear" w:color="auto" w:fill="FFFFFF"/>
        </w:rPr>
        <w:t xml:space="preserve"> result </w:t>
      </w:r>
      <w:r w:rsidR="00041C32">
        <w:rPr>
          <w:rFonts w:cs="Arial"/>
          <w:color w:val="FF0000"/>
          <w:shd w:val="clear" w:color="auto" w:fill="FFFFFF"/>
        </w:rPr>
        <w:t xml:space="preserve">is the test telling us that the Ho </w:t>
      </w:r>
      <w:r w:rsidR="00FC7521">
        <w:rPr>
          <w:rFonts w:cs="Arial"/>
          <w:color w:val="FF0000"/>
          <w:shd w:val="clear" w:color="auto" w:fill="FFFFFF"/>
        </w:rPr>
        <w:t xml:space="preserve">might be flawed </w:t>
      </w:r>
      <w:r w:rsidR="00BE3EF4">
        <w:rPr>
          <w:rFonts w:cs="Arial"/>
          <w:color w:val="FF0000"/>
          <w:shd w:val="clear" w:color="auto" w:fill="FFFFFF"/>
        </w:rPr>
        <w:t>i.e.,</w:t>
      </w:r>
      <w:r w:rsidR="00703CE2">
        <w:rPr>
          <w:rFonts w:cs="Arial"/>
          <w:color w:val="FF0000"/>
          <w:shd w:val="clear" w:color="auto" w:fill="FFFFFF"/>
        </w:rPr>
        <w:t xml:space="preserve"> in test 1 for example, </w:t>
      </w:r>
      <w:r w:rsidR="0030601C">
        <w:rPr>
          <w:rFonts w:cs="Arial"/>
          <w:color w:val="FF0000"/>
          <w:shd w:val="clear" w:color="auto" w:fill="FFFFFF"/>
        </w:rPr>
        <w:t xml:space="preserve">it was </w:t>
      </w:r>
      <w:r w:rsidR="00070E7F">
        <w:rPr>
          <w:rFonts w:cs="Arial"/>
          <w:color w:val="FF0000"/>
          <w:shd w:val="clear" w:color="auto" w:fill="FFFFFF"/>
        </w:rPr>
        <w:t xml:space="preserve">immediately </w:t>
      </w:r>
      <w:r w:rsidR="0030601C">
        <w:rPr>
          <w:rFonts w:cs="Arial"/>
          <w:color w:val="FF0000"/>
          <w:shd w:val="clear" w:color="auto" w:fill="FFFFFF"/>
        </w:rPr>
        <w:t xml:space="preserve">clear that </w:t>
      </w:r>
      <w:r w:rsidR="00070E7F">
        <w:rPr>
          <w:rFonts w:cs="Arial"/>
          <w:color w:val="FF0000"/>
          <w:shd w:val="clear" w:color="auto" w:fill="FFFFFF"/>
        </w:rPr>
        <w:t>during the</w:t>
      </w:r>
      <w:r w:rsidR="003E7840">
        <w:rPr>
          <w:rFonts w:cs="Arial"/>
          <w:color w:val="FF0000"/>
          <w:shd w:val="clear" w:color="auto" w:fill="FFFFFF"/>
        </w:rPr>
        <w:t xml:space="preserve"> wee</w:t>
      </w:r>
      <w:r w:rsidR="005F14EC">
        <w:rPr>
          <w:rFonts w:cs="Arial"/>
          <w:color w:val="FF0000"/>
          <w:shd w:val="clear" w:color="auto" w:fill="FFFFFF"/>
        </w:rPr>
        <w:t xml:space="preserve">k </w:t>
      </w:r>
      <w:r w:rsidR="00AE618D">
        <w:rPr>
          <w:rFonts w:cs="Arial"/>
          <w:color w:val="FF0000"/>
          <w:shd w:val="clear" w:color="auto" w:fill="FFFFFF"/>
        </w:rPr>
        <w:t xml:space="preserve">there </w:t>
      </w:r>
      <w:r w:rsidR="00C039E6">
        <w:rPr>
          <w:rFonts w:cs="Arial"/>
          <w:color w:val="FF0000"/>
          <w:shd w:val="clear" w:color="auto" w:fill="FFFFFF"/>
        </w:rPr>
        <w:t>are</w:t>
      </w:r>
      <w:r w:rsidR="00AE618D">
        <w:rPr>
          <w:rFonts w:cs="Arial"/>
          <w:color w:val="FF0000"/>
          <w:shd w:val="clear" w:color="auto" w:fill="FFFFFF"/>
        </w:rPr>
        <w:t xml:space="preserve"> </w:t>
      </w:r>
      <w:r w:rsidR="005F14EC">
        <w:rPr>
          <w:rFonts w:cs="Arial"/>
          <w:color w:val="FF0000"/>
          <w:shd w:val="clear" w:color="auto" w:fill="FFFFFF"/>
        </w:rPr>
        <w:t xml:space="preserve">very low </w:t>
      </w:r>
      <w:r w:rsidR="00AE618D">
        <w:rPr>
          <w:rFonts w:cs="Arial"/>
          <w:color w:val="FF0000"/>
          <w:shd w:val="clear" w:color="auto" w:fill="FFFFFF"/>
        </w:rPr>
        <w:t>level</w:t>
      </w:r>
      <w:r w:rsidR="00C039E6">
        <w:rPr>
          <w:rFonts w:cs="Arial"/>
          <w:color w:val="FF0000"/>
          <w:shd w:val="clear" w:color="auto" w:fill="FFFFFF"/>
        </w:rPr>
        <w:t>s</w:t>
      </w:r>
      <w:r w:rsidR="00AE618D">
        <w:rPr>
          <w:rFonts w:cs="Arial"/>
          <w:color w:val="FF0000"/>
          <w:shd w:val="clear" w:color="auto" w:fill="FFFFFF"/>
        </w:rPr>
        <w:t xml:space="preserve"> of </w:t>
      </w:r>
      <w:r w:rsidR="00123CC3">
        <w:rPr>
          <w:rFonts w:cs="Arial"/>
          <w:color w:val="FF0000"/>
          <w:shd w:val="clear" w:color="auto" w:fill="FFFFFF"/>
        </w:rPr>
        <w:t xml:space="preserve">bike </w:t>
      </w:r>
      <w:r w:rsidR="00AE618D">
        <w:rPr>
          <w:rFonts w:cs="Arial"/>
          <w:color w:val="FF0000"/>
          <w:shd w:val="clear" w:color="auto" w:fill="FFFFFF"/>
        </w:rPr>
        <w:t xml:space="preserve">theft </w:t>
      </w:r>
      <w:r w:rsidR="00123CC3">
        <w:rPr>
          <w:rFonts w:cs="Arial"/>
          <w:color w:val="FF0000"/>
          <w:shd w:val="clear" w:color="auto" w:fill="FFFFFF"/>
        </w:rPr>
        <w:t>(</w:t>
      </w:r>
      <w:r w:rsidR="005F14EC">
        <w:rPr>
          <w:rFonts w:cs="Arial"/>
          <w:color w:val="FF0000"/>
          <w:shd w:val="clear" w:color="auto" w:fill="FFFFFF"/>
        </w:rPr>
        <w:t>compar</w:t>
      </w:r>
      <w:r w:rsidR="00AE618D">
        <w:rPr>
          <w:rFonts w:cs="Arial"/>
          <w:color w:val="FF0000"/>
          <w:shd w:val="clear" w:color="auto" w:fill="FFFFFF"/>
        </w:rPr>
        <w:t>ed to</w:t>
      </w:r>
      <w:r w:rsidR="005F14EC">
        <w:rPr>
          <w:rFonts w:cs="Arial"/>
          <w:color w:val="FF0000"/>
          <w:shd w:val="clear" w:color="auto" w:fill="FFFFFF"/>
        </w:rPr>
        <w:t xml:space="preserve"> the weekend</w:t>
      </w:r>
      <w:r w:rsidR="00123CC3">
        <w:rPr>
          <w:rFonts w:cs="Arial"/>
          <w:color w:val="FF0000"/>
          <w:shd w:val="clear" w:color="auto" w:fill="FFFFFF"/>
        </w:rPr>
        <w:t>)</w:t>
      </w:r>
      <w:r w:rsidR="00AE618D">
        <w:rPr>
          <w:rFonts w:cs="Arial"/>
          <w:color w:val="FF0000"/>
          <w:shd w:val="clear" w:color="auto" w:fill="FFFFFF"/>
        </w:rPr>
        <w:t>.</w:t>
      </w:r>
      <w:r w:rsidR="001F11F9">
        <w:rPr>
          <w:rFonts w:cs="Arial"/>
          <w:color w:val="FF0000"/>
          <w:shd w:val="clear" w:color="auto" w:fill="FFFFFF"/>
        </w:rPr>
        <w:t xml:space="preserve"> </w:t>
      </w:r>
      <w:r w:rsidR="00205A3A">
        <w:rPr>
          <w:rFonts w:cs="Arial"/>
          <w:color w:val="FF0000"/>
          <w:shd w:val="clear" w:color="auto" w:fill="FFFFFF"/>
        </w:rPr>
        <w:t>Generally speaking, i</w:t>
      </w:r>
      <w:r w:rsidR="00BF6323">
        <w:rPr>
          <w:rFonts w:cs="Arial"/>
          <w:color w:val="FF0000"/>
          <w:shd w:val="clear" w:color="auto" w:fill="FFFFFF"/>
        </w:rPr>
        <w:t>f the</w:t>
      </w:r>
      <w:r w:rsidR="001F11F9">
        <w:rPr>
          <w:rFonts w:cs="Arial"/>
          <w:color w:val="FF0000"/>
          <w:shd w:val="clear" w:color="auto" w:fill="FFFFFF"/>
        </w:rPr>
        <w:t xml:space="preserve"> “O</w:t>
      </w:r>
      <w:r w:rsidR="001F11F9" w:rsidRPr="005E6649">
        <w:rPr>
          <w:rFonts w:cs="Arial"/>
          <w:color w:val="FF0000"/>
          <w:shd w:val="clear" w:color="auto" w:fill="FFFFFF"/>
        </w:rPr>
        <w:t>-</w:t>
      </w:r>
      <w:r w:rsidR="001F11F9">
        <w:rPr>
          <w:rFonts w:cs="Arial"/>
          <w:color w:val="FF0000"/>
          <w:shd w:val="clear" w:color="auto" w:fill="FFFFFF"/>
        </w:rPr>
        <w:t xml:space="preserve">E” is </w:t>
      </w:r>
      <w:r w:rsidR="001F11F9" w:rsidRPr="005E6649">
        <w:rPr>
          <w:rFonts w:cs="Arial"/>
          <w:color w:val="FF0000"/>
          <w:shd w:val="clear" w:color="auto" w:fill="FFFFFF"/>
        </w:rPr>
        <w:t>large</w:t>
      </w:r>
      <w:r w:rsidR="001F11F9">
        <w:rPr>
          <w:rFonts w:cs="Arial"/>
          <w:color w:val="FF0000"/>
          <w:shd w:val="clear" w:color="auto" w:fill="FFFFFF"/>
        </w:rPr>
        <w:t xml:space="preserve"> then the</w:t>
      </w:r>
      <w:r w:rsidR="005E6649">
        <w:rPr>
          <w:rFonts w:cs="Arial"/>
          <w:color w:val="FF0000"/>
          <w:shd w:val="clear" w:color="auto" w:fill="FFFFFF"/>
        </w:rPr>
        <w:t xml:space="preserve"> </w:t>
      </w:r>
      <w:r w:rsidR="00943E6F" w:rsidRPr="00A73B8C">
        <w:rPr>
          <w:rFonts w:cs="Arial"/>
          <w:color w:val="FF0000"/>
          <w:shd w:val="clear" w:color="auto" w:fill="FFFFFF"/>
        </w:rPr>
        <w:t>χ2</w:t>
      </w:r>
      <w:r w:rsidR="00943E6F">
        <w:rPr>
          <w:rFonts w:cs="Arial"/>
          <w:color w:val="FF0000"/>
          <w:shd w:val="clear" w:color="auto" w:fill="FFFFFF"/>
        </w:rPr>
        <w:t xml:space="preserve"> </w:t>
      </w:r>
      <w:r w:rsidR="00C039E6">
        <w:rPr>
          <w:rFonts w:cs="Arial"/>
          <w:color w:val="FF0000"/>
          <w:shd w:val="clear" w:color="auto" w:fill="FFFFFF"/>
        </w:rPr>
        <w:t xml:space="preserve">result </w:t>
      </w:r>
      <w:r w:rsidR="001F11F9">
        <w:rPr>
          <w:rFonts w:cs="Arial"/>
          <w:color w:val="FF0000"/>
          <w:shd w:val="clear" w:color="auto" w:fill="FFFFFF"/>
        </w:rPr>
        <w:t>will be</w:t>
      </w:r>
      <w:r w:rsidR="005E6649" w:rsidRPr="005E6649">
        <w:rPr>
          <w:rFonts w:cs="Arial"/>
          <w:color w:val="FF0000"/>
          <w:shd w:val="clear" w:color="auto" w:fill="FFFFFF"/>
        </w:rPr>
        <w:t xml:space="preserve"> high</w:t>
      </w:r>
      <w:r w:rsidR="00205A3A">
        <w:rPr>
          <w:rFonts w:cs="Arial"/>
          <w:color w:val="FF0000"/>
          <w:shd w:val="clear" w:color="auto" w:fill="FFFFFF"/>
        </w:rPr>
        <w:t>,</w:t>
      </w:r>
      <w:r w:rsidR="001F11F9">
        <w:rPr>
          <w:rFonts w:cs="Arial"/>
          <w:color w:val="FF0000"/>
          <w:shd w:val="clear" w:color="auto" w:fill="FFFFFF"/>
        </w:rPr>
        <w:t xml:space="preserve"> </w:t>
      </w:r>
      <w:r w:rsidR="005E6649" w:rsidRPr="005E6649">
        <w:rPr>
          <w:rFonts w:cs="Arial"/>
          <w:color w:val="FF0000"/>
          <w:shd w:val="clear" w:color="auto" w:fill="FFFFFF"/>
        </w:rPr>
        <w:t>and we can assume that the initial thinking</w:t>
      </w:r>
      <w:r w:rsidR="00C572A0">
        <w:rPr>
          <w:rFonts w:cs="Arial"/>
          <w:color w:val="FF0000"/>
          <w:shd w:val="clear" w:color="auto" w:fill="FFFFFF"/>
        </w:rPr>
        <w:t xml:space="preserve"> (E) </w:t>
      </w:r>
      <w:r w:rsidR="005E6649" w:rsidRPr="005E6649">
        <w:rPr>
          <w:rFonts w:cs="Arial"/>
          <w:color w:val="FF0000"/>
          <w:shd w:val="clear" w:color="auto" w:fill="FFFFFF"/>
        </w:rPr>
        <w:t>is unlikely to be true.</w:t>
      </w:r>
    </w:p>
    <w:p w14:paraId="70BD5AD0" w14:textId="2B51E303" w:rsidR="00DB33B6" w:rsidRDefault="00DB33B6" w:rsidP="005E6649">
      <w:pPr>
        <w:rPr>
          <w:rFonts w:cs="Arial"/>
          <w:color w:val="FF0000"/>
          <w:shd w:val="clear" w:color="auto" w:fill="FFFFFF"/>
        </w:rPr>
      </w:pPr>
    </w:p>
    <w:p w14:paraId="7F7EB0E5" w14:textId="3A5533FB" w:rsidR="00DB33B6" w:rsidRDefault="00DB33B6" w:rsidP="005E6649">
      <w:pPr>
        <w:rPr>
          <w:rFonts w:cs="Arial"/>
          <w:color w:val="FF0000"/>
          <w:shd w:val="clear" w:color="auto" w:fill="FFFFFF"/>
        </w:rPr>
      </w:pPr>
    </w:p>
    <w:p w14:paraId="71B80883" w14:textId="3C2B6BBF" w:rsidR="00DB33B6" w:rsidRDefault="00DB33B6" w:rsidP="005E6649">
      <w:pPr>
        <w:rPr>
          <w:rFonts w:cs="Arial"/>
          <w:color w:val="FF0000"/>
          <w:shd w:val="clear" w:color="auto" w:fill="FFFFFF"/>
        </w:rPr>
      </w:pPr>
    </w:p>
    <w:p w14:paraId="68D1566D" w14:textId="41ED7DD9" w:rsidR="00DB33B6" w:rsidRDefault="00DB33B6" w:rsidP="005E6649">
      <w:pPr>
        <w:rPr>
          <w:rFonts w:cs="Arial"/>
          <w:color w:val="FF0000"/>
          <w:shd w:val="clear" w:color="auto" w:fill="FFFFFF"/>
        </w:rPr>
      </w:pPr>
    </w:p>
    <w:p w14:paraId="4F01B709" w14:textId="0FD7BFDF" w:rsidR="00DB33B6" w:rsidRDefault="00DB33B6" w:rsidP="005E6649">
      <w:pPr>
        <w:rPr>
          <w:rFonts w:cs="Arial"/>
          <w:color w:val="FF0000"/>
          <w:shd w:val="clear" w:color="auto" w:fill="FFFFFF"/>
        </w:rPr>
      </w:pPr>
    </w:p>
    <w:p w14:paraId="62E87B31" w14:textId="0BCAF4F3" w:rsidR="00DB33B6" w:rsidRDefault="00DB33B6" w:rsidP="005E6649">
      <w:pPr>
        <w:rPr>
          <w:rFonts w:cs="Arial"/>
          <w:color w:val="FF0000"/>
          <w:shd w:val="clear" w:color="auto" w:fill="FFFFFF"/>
        </w:rPr>
      </w:pPr>
    </w:p>
    <w:p w14:paraId="0423C235" w14:textId="6ADE1A02" w:rsidR="00DB33B6" w:rsidRDefault="00DB33B6" w:rsidP="005E6649">
      <w:pPr>
        <w:rPr>
          <w:rFonts w:cs="Arial"/>
          <w:color w:val="FF0000"/>
          <w:shd w:val="clear" w:color="auto" w:fill="FFFFFF"/>
        </w:rPr>
      </w:pPr>
    </w:p>
    <w:p w14:paraId="6598A5C0" w14:textId="2C1BADAA" w:rsidR="00DB33B6" w:rsidRDefault="00DB33B6" w:rsidP="005E6649">
      <w:pPr>
        <w:rPr>
          <w:rFonts w:cs="Arial"/>
          <w:color w:val="FF0000"/>
          <w:shd w:val="clear" w:color="auto" w:fill="FFFFFF"/>
        </w:rPr>
      </w:pPr>
    </w:p>
    <w:p w14:paraId="3CE21059" w14:textId="479A0C02" w:rsidR="00DB33B6" w:rsidRDefault="00DB33B6" w:rsidP="005E6649">
      <w:pPr>
        <w:rPr>
          <w:rFonts w:cs="Arial"/>
          <w:color w:val="FF0000"/>
          <w:shd w:val="clear" w:color="auto" w:fill="FFFFFF"/>
        </w:rPr>
      </w:pPr>
    </w:p>
    <w:p w14:paraId="7BCB9538" w14:textId="4C288625" w:rsidR="00DB33B6" w:rsidRDefault="00DB33B6" w:rsidP="005E6649">
      <w:pPr>
        <w:rPr>
          <w:rFonts w:cs="Arial"/>
          <w:color w:val="FF0000"/>
          <w:shd w:val="clear" w:color="auto" w:fill="FFFFFF"/>
        </w:rPr>
      </w:pPr>
    </w:p>
    <w:p w14:paraId="49AF1C92" w14:textId="5DE7F2CA" w:rsidR="00DB33B6" w:rsidRDefault="00DB33B6" w:rsidP="005E6649">
      <w:pPr>
        <w:rPr>
          <w:rFonts w:cs="Arial"/>
          <w:color w:val="FF0000"/>
          <w:shd w:val="clear" w:color="auto" w:fill="FFFFFF"/>
        </w:rPr>
      </w:pPr>
    </w:p>
    <w:p w14:paraId="265A22D9" w14:textId="6AF7B526" w:rsidR="00DB33B6" w:rsidRDefault="00DB33B6" w:rsidP="005E6649">
      <w:pPr>
        <w:rPr>
          <w:rFonts w:cs="Arial"/>
          <w:color w:val="FF0000"/>
          <w:shd w:val="clear" w:color="auto" w:fill="FFFFFF"/>
        </w:rPr>
      </w:pPr>
    </w:p>
    <w:p w14:paraId="3BED563C" w14:textId="1B121723" w:rsidR="00DB33B6" w:rsidRDefault="00DB33B6" w:rsidP="005E6649">
      <w:pPr>
        <w:rPr>
          <w:rFonts w:cs="Arial"/>
          <w:color w:val="FF0000"/>
          <w:shd w:val="clear" w:color="auto" w:fill="FFFFFF"/>
        </w:rPr>
      </w:pPr>
    </w:p>
    <w:p w14:paraId="74C4EB08" w14:textId="41799841" w:rsidR="00DB33B6" w:rsidRDefault="00DB33B6" w:rsidP="005E6649">
      <w:pPr>
        <w:rPr>
          <w:rFonts w:cs="Arial"/>
          <w:color w:val="FF0000"/>
          <w:shd w:val="clear" w:color="auto" w:fill="FFFFFF"/>
        </w:rPr>
      </w:pPr>
    </w:p>
    <w:p w14:paraId="70D2C350" w14:textId="609BBBC3" w:rsidR="00DB33B6" w:rsidRDefault="00DB33B6" w:rsidP="005E6649">
      <w:pPr>
        <w:rPr>
          <w:rFonts w:cs="Arial"/>
          <w:color w:val="FF0000"/>
          <w:shd w:val="clear" w:color="auto" w:fill="FFFFFF"/>
        </w:rPr>
      </w:pPr>
    </w:p>
    <w:p w14:paraId="517F10AA" w14:textId="12AF2805" w:rsidR="00DB33B6" w:rsidRDefault="00DB33B6" w:rsidP="005E6649">
      <w:pPr>
        <w:rPr>
          <w:rFonts w:cs="Arial"/>
          <w:color w:val="FF0000"/>
          <w:shd w:val="clear" w:color="auto" w:fill="FFFFFF"/>
        </w:rPr>
      </w:pPr>
    </w:p>
    <w:p w14:paraId="649F0E9F" w14:textId="4500DC8D" w:rsidR="00DB33B6" w:rsidRDefault="00DB33B6" w:rsidP="005E6649">
      <w:pPr>
        <w:rPr>
          <w:rFonts w:cs="Arial"/>
          <w:color w:val="FF0000"/>
          <w:shd w:val="clear" w:color="auto" w:fill="FFFFFF"/>
        </w:rPr>
      </w:pPr>
    </w:p>
    <w:p w14:paraId="4D19F18D" w14:textId="77549060" w:rsidR="00DB33B6" w:rsidRDefault="00DB33B6" w:rsidP="005E6649">
      <w:pPr>
        <w:rPr>
          <w:rFonts w:cs="Arial"/>
          <w:color w:val="FF0000"/>
          <w:shd w:val="clear" w:color="auto" w:fill="FFFFFF"/>
        </w:rPr>
      </w:pPr>
    </w:p>
    <w:p w14:paraId="0233B122" w14:textId="141F1B61" w:rsidR="00DB33B6" w:rsidRDefault="00DB33B6" w:rsidP="005E6649">
      <w:pPr>
        <w:rPr>
          <w:rFonts w:cs="Arial"/>
          <w:color w:val="FF0000"/>
          <w:shd w:val="clear" w:color="auto" w:fill="FFFFFF"/>
        </w:rPr>
      </w:pPr>
    </w:p>
    <w:p w14:paraId="086A0A4C" w14:textId="6719B69C" w:rsidR="00DB33B6" w:rsidRDefault="00DB33B6" w:rsidP="005E6649">
      <w:pPr>
        <w:rPr>
          <w:rFonts w:cs="Arial"/>
          <w:color w:val="FF0000"/>
          <w:shd w:val="clear" w:color="auto" w:fill="FFFFFF"/>
        </w:rPr>
      </w:pPr>
    </w:p>
    <w:p w14:paraId="607F76EE" w14:textId="150276C2" w:rsidR="00DB33B6" w:rsidRDefault="00DB33B6" w:rsidP="005E6649">
      <w:pPr>
        <w:rPr>
          <w:rFonts w:cs="Arial"/>
          <w:color w:val="FF0000"/>
          <w:shd w:val="clear" w:color="auto" w:fill="FFFFFF"/>
        </w:rPr>
      </w:pPr>
    </w:p>
    <w:p w14:paraId="1A92B257" w14:textId="08D0807C" w:rsidR="00DB33B6" w:rsidRDefault="00DB33B6" w:rsidP="005E6649">
      <w:pPr>
        <w:rPr>
          <w:rFonts w:cs="Arial"/>
          <w:color w:val="FF0000"/>
          <w:shd w:val="clear" w:color="auto" w:fill="FFFFFF"/>
        </w:rPr>
      </w:pPr>
    </w:p>
    <w:p w14:paraId="41DDD676" w14:textId="7679364B" w:rsidR="00DB33B6" w:rsidRDefault="00DB33B6" w:rsidP="005E6649">
      <w:pPr>
        <w:rPr>
          <w:rFonts w:cs="Arial"/>
          <w:color w:val="FF0000"/>
          <w:shd w:val="clear" w:color="auto" w:fill="FFFFFF"/>
        </w:rPr>
      </w:pPr>
    </w:p>
    <w:p w14:paraId="2324DBC0" w14:textId="580F1C01" w:rsidR="00DB33B6" w:rsidRDefault="00DB33B6" w:rsidP="005E6649">
      <w:pPr>
        <w:rPr>
          <w:rFonts w:cs="Arial"/>
          <w:color w:val="FF0000"/>
          <w:shd w:val="clear" w:color="auto" w:fill="FFFFFF"/>
        </w:rPr>
      </w:pPr>
    </w:p>
    <w:p w14:paraId="56B24899" w14:textId="1098078D" w:rsidR="00DB33B6" w:rsidRDefault="00DB33B6" w:rsidP="005E6649">
      <w:pPr>
        <w:rPr>
          <w:rFonts w:cs="Arial"/>
          <w:color w:val="FF0000"/>
          <w:shd w:val="clear" w:color="auto" w:fill="FFFFFF"/>
        </w:rPr>
      </w:pPr>
    </w:p>
    <w:p w14:paraId="33666A44" w14:textId="7B077576" w:rsidR="00DB33B6" w:rsidRDefault="00DB33B6" w:rsidP="005E6649">
      <w:pPr>
        <w:rPr>
          <w:rFonts w:cs="Arial"/>
          <w:color w:val="FF0000"/>
          <w:shd w:val="clear" w:color="auto" w:fill="FFFFFF"/>
        </w:rPr>
      </w:pPr>
    </w:p>
    <w:p w14:paraId="68322A00" w14:textId="67821ED6" w:rsidR="00DB33B6" w:rsidRDefault="00DB33B6" w:rsidP="005E6649">
      <w:pPr>
        <w:rPr>
          <w:rFonts w:cs="Arial"/>
          <w:color w:val="FF0000"/>
          <w:shd w:val="clear" w:color="auto" w:fill="FFFFFF"/>
        </w:rPr>
      </w:pPr>
    </w:p>
    <w:p w14:paraId="05E5D39C" w14:textId="5CF3AF4F" w:rsidR="00DB33B6" w:rsidRDefault="00DB33B6" w:rsidP="005E6649">
      <w:pPr>
        <w:rPr>
          <w:rFonts w:cs="Arial"/>
          <w:color w:val="FF0000"/>
          <w:shd w:val="clear" w:color="auto" w:fill="FFFFFF"/>
        </w:rPr>
      </w:pPr>
    </w:p>
    <w:p w14:paraId="0B9946EA" w14:textId="124230FD" w:rsidR="00DB33B6" w:rsidRDefault="00DB33B6" w:rsidP="005E6649">
      <w:pPr>
        <w:rPr>
          <w:rFonts w:cs="Arial"/>
          <w:color w:val="FF0000"/>
          <w:shd w:val="clear" w:color="auto" w:fill="FFFFFF"/>
        </w:rPr>
      </w:pPr>
    </w:p>
    <w:p w14:paraId="105E134F" w14:textId="0417766D" w:rsidR="00DB33B6" w:rsidRDefault="00DB33B6" w:rsidP="005E6649">
      <w:pPr>
        <w:rPr>
          <w:rFonts w:cs="Arial"/>
          <w:color w:val="FF0000"/>
          <w:shd w:val="clear" w:color="auto" w:fill="FFFFFF"/>
        </w:rPr>
      </w:pPr>
    </w:p>
    <w:p w14:paraId="1326D3F8" w14:textId="539E968D" w:rsidR="00DB33B6" w:rsidRDefault="00DB33B6" w:rsidP="005E6649">
      <w:pPr>
        <w:rPr>
          <w:rFonts w:cs="Arial"/>
          <w:color w:val="FF0000"/>
          <w:shd w:val="clear" w:color="auto" w:fill="FFFFFF"/>
        </w:rPr>
      </w:pPr>
    </w:p>
    <w:p w14:paraId="060287AD" w14:textId="2A1BB344" w:rsidR="00DB33B6" w:rsidRDefault="00DB33B6" w:rsidP="005E6649">
      <w:pPr>
        <w:rPr>
          <w:rFonts w:cs="Arial"/>
          <w:color w:val="FF0000"/>
          <w:shd w:val="clear" w:color="auto" w:fill="FFFFFF"/>
        </w:rPr>
      </w:pPr>
    </w:p>
    <w:p w14:paraId="03B9131F" w14:textId="6E1F3073" w:rsidR="00DB33B6" w:rsidRDefault="00DB33B6" w:rsidP="005E6649">
      <w:pPr>
        <w:rPr>
          <w:rFonts w:cs="Arial"/>
          <w:color w:val="FF0000"/>
          <w:shd w:val="clear" w:color="auto" w:fill="FFFFFF"/>
        </w:rPr>
      </w:pPr>
    </w:p>
    <w:p w14:paraId="3D92A1B7" w14:textId="3D52BFB9" w:rsidR="00DB33B6" w:rsidRDefault="00DB33B6" w:rsidP="005E6649">
      <w:pPr>
        <w:rPr>
          <w:rFonts w:cs="Arial"/>
          <w:color w:val="FF0000"/>
          <w:shd w:val="clear" w:color="auto" w:fill="FFFFFF"/>
        </w:rPr>
      </w:pPr>
    </w:p>
    <w:p w14:paraId="2A91F8AC" w14:textId="3CFD9781" w:rsidR="00DB33B6" w:rsidRDefault="00DB33B6" w:rsidP="005E6649">
      <w:pPr>
        <w:rPr>
          <w:rFonts w:cs="Arial"/>
          <w:color w:val="FF0000"/>
          <w:shd w:val="clear" w:color="auto" w:fill="FFFFFF"/>
        </w:rPr>
      </w:pPr>
    </w:p>
    <w:p w14:paraId="67AA1278" w14:textId="029360EF" w:rsidR="00DB33B6" w:rsidRDefault="00DB33B6" w:rsidP="005E6649">
      <w:pPr>
        <w:rPr>
          <w:rFonts w:cs="Arial"/>
          <w:color w:val="FF0000"/>
          <w:shd w:val="clear" w:color="auto" w:fill="FFFFFF"/>
        </w:rPr>
      </w:pPr>
    </w:p>
    <w:p w14:paraId="6AFA7468" w14:textId="2550B3D8" w:rsidR="00DB33B6" w:rsidRDefault="00DB33B6" w:rsidP="005E6649">
      <w:pPr>
        <w:rPr>
          <w:rFonts w:cs="Arial"/>
          <w:color w:val="FF0000"/>
          <w:shd w:val="clear" w:color="auto" w:fill="FFFFFF"/>
        </w:rPr>
      </w:pPr>
    </w:p>
    <w:p w14:paraId="4D483653" w14:textId="7B34D08C" w:rsidR="00A23FFF" w:rsidRPr="001871EF" w:rsidRDefault="00072695" w:rsidP="00072695">
      <w:pPr>
        <w:jc w:val="center"/>
      </w:pPr>
      <w:r w:rsidRPr="00072695">
        <w:rPr>
          <w:noProof/>
          <w:lang w:eastAsia="en-GB"/>
        </w:rPr>
        <w:drawing>
          <wp:inline distT="0" distB="0" distL="0" distR="0" wp14:anchorId="69AD47AD" wp14:editId="32CBA3AE">
            <wp:extent cx="3600450" cy="1800225"/>
            <wp:effectExtent l="0" t="0" r="0" b="9525"/>
            <wp:docPr id="1" name="Picture 1" descr="\\abiflpr001\DidcotUsers\C2818\Profile\Downloads\Untitled design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flpr001\DidcotUsers\C2818\Profile\Downloads\Untitled design (1) (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450" cy="1800225"/>
                    </a:xfrm>
                    <a:prstGeom prst="rect">
                      <a:avLst/>
                    </a:prstGeom>
                    <a:noFill/>
                    <a:ln>
                      <a:noFill/>
                    </a:ln>
                  </pic:spPr>
                </pic:pic>
              </a:graphicData>
            </a:graphic>
          </wp:inline>
        </w:drawing>
      </w:r>
    </w:p>
    <w:sectPr w:rsidR="00A23FFF" w:rsidRPr="001871EF" w:rsidSect="00823A15">
      <w:headerReference w:type="even" r:id="rId20"/>
      <w:headerReference w:type="default" r:id="rId21"/>
      <w:footerReference w:type="default" r:id="rId22"/>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B894" w14:textId="77777777" w:rsidR="008D5107" w:rsidRDefault="008D5107">
      <w:r>
        <w:separator/>
      </w:r>
    </w:p>
  </w:endnote>
  <w:endnote w:type="continuationSeparator" w:id="0">
    <w:p w14:paraId="7B4799D7" w14:textId="77777777" w:rsidR="008D5107" w:rsidRDefault="008D5107">
      <w:r>
        <w:continuationSeparator/>
      </w:r>
    </w:p>
  </w:endnote>
  <w:endnote w:type="continuationNotice" w:id="1">
    <w:p w14:paraId="7F1360AB" w14:textId="77777777" w:rsidR="008D5107" w:rsidRDefault="008D5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E23C9F3" w:rsidR="008B09BD" w:rsidRDefault="008B09BD" w:rsidP="003A6B88">
    <w:pPr>
      <w:pStyle w:val="Footer"/>
      <w:jc w:val="right"/>
    </w:pPr>
    <w:r>
      <w:fldChar w:fldCharType="begin"/>
    </w:r>
    <w:r>
      <w:instrText xml:space="preserve"> PAGE  \* Arabic  \* MERGEFORMAT </w:instrText>
    </w:r>
    <w:r>
      <w:fldChar w:fldCharType="separate"/>
    </w:r>
    <w:r w:rsidR="0007269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AC0E" w14:textId="77777777" w:rsidR="008D5107" w:rsidRDefault="008D5107">
      <w:r>
        <w:separator/>
      </w:r>
    </w:p>
  </w:footnote>
  <w:footnote w:type="continuationSeparator" w:id="0">
    <w:p w14:paraId="05279C96" w14:textId="77777777" w:rsidR="008D5107" w:rsidRDefault="008D5107">
      <w:r>
        <w:continuationSeparator/>
      </w:r>
    </w:p>
  </w:footnote>
  <w:footnote w:type="continuationNotice" w:id="1">
    <w:p w14:paraId="5DA7D3DE" w14:textId="77777777" w:rsidR="008D5107" w:rsidRDefault="008D5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780FEA5C"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inline distT="0" distB="0" distL="0" distR="0" wp14:anchorId="25145937" wp14:editId="18AF5944">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596F92"/>
    <w:multiLevelType w:val="hybridMultilevel"/>
    <w:tmpl w:val="6C66E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44499"/>
    <w:multiLevelType w:val="multilevel"/>
    <w:tmpl w:val="0D96A0E8"/>
    <w:lvl w:ilvl="0">
      <w:start w:val="1"/>
      <w:numFmt w:val="bullet"/>
      <w:lvlText w:val=""/>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0358A"/>
    <w:multiLevelType w:val="hybridMultilevel"/>
    <w:tmpl w:val="6E369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7C61A7"/>
    <w:multiLevelType w:val="hybridMultilevel"/>
    <w:tmpl w:val="421ECB4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8"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DB63FCD"/>
    <w:multiLevelType w:val="hybridMultilevel"/>
    <w:tmpl w:val="86EEE66E"/>
    <w:lvl w:ilvl="0" w:tplc="AD0C4FD2">
      <w:start w:val="1"/>
      <w:numFmt w:val="bullet"/>
      <w:lvlText w:val=""/>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E37C76"/>
    <w:multiLevelType w:val="hybridMultilevel"/>
    <w:tmpl w:val="0E3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50DF8"/>
    <w:multiLevelType w:val="multilevel"/>
    <w:tmpl w:val="26B08628"/>
    <w:lvl w:ilvl="0">
      <w:start w:val="1"/>
      <w:numFmt w:val="bullet"/>
      <w:lvlText w:val=""/>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0"/>
  </w:num>
  <w:num w:numId="5">
    <w:abstractNumId w:val="9"/>
  </w:num>
  <w:num w:numId="6">
    <w:abstractNumId w:val="18"/>
  </w:num>
  <w:num w:numId="7">
    <w:abstractNumId w:val="3"/>
  </w:num>
  <w:num w:numId="8">
    <w:abstractNumId w:val="24"/>
  </w:num>
  <w:num w:numId="9">
    <w:abstractNumId w:val="32"/>
  </w:num>
  <w:num w:numId="10">
    <w:abstractNumId w:val="4"/>
  </w:num>
  <w:num w:numId="11">
    <w:abstractNumId w:val="15"/>
  </w:num>
  <w:num w:numId="12">
    <w:abstractNumId w:val="29"/>
  </w:num>
  <w:num w:numId="13">
    <w:abstractNumId w:val="14"/>
  </w:num>
  <w:num w:numId="14">
    <w:abstractNumId w:val="22"/>
  </w:num>
  <w:num w:numId="15">
    <w:abstractNumId w:val="23"/>
  </w:num>
  <w:num w:numId="16">
    <w:abstractNumId w:val="35"/>
  </w:num>
  <w:num w:numId="17">
    <w:abstractNumId w:val="10"/>
  </w:num>
  <w:num w:numId="18">
    <w:abstractNumId w:val="25"/>
  </w:num>
  <w:num w:numId="19">
    <w:abstractNumId w:val="31"/>
  </w:num>
  <w:num w:numId="20">
    <w:abstractNumId w:val="8"/>
  </w:num>
  <w:num w:numId="21">
    <w:abstractNumId w:val="28"/>
  </w:num>
  <w:num w:numId="22">
    <w:abstractNumId w:val="34"/>
  </w:num>
  <w:num w:numId="23">
    <w:abstractNumId w:val="6"/>
  </w:num>
  <w:num w:numId="24">
    <w:abstractNumId w:val="19"/>
  </w:num>
  <w:num w:numId="25">
    <w:abstractNumId w:val="5"/>
  </w:num>
  <w:num w:numId="26">
    <w:abstractNumId w:val="33"/>
  </w:num>
  <w:num w:numId="27">
    <w:abstractNumId w:val="1"/>
  </w:num>
  <w:num w:numId="28">
    <w:abstractNumId w:val="21"/>
  </w:num>
  <w:num w:numId="29">
    <w:abstractNumId w:val="13"/>
  </w:num>
  <w:num w:numId="30">
    <w:abstractNumId w:val="11"/>
  </w:num>
  <w:num w:numId="31">
    <w:abstractNumId w:val="0"/>
  </w:num>
  <w:num w:numId="32">
    <w:abstractNumId w:val="7"/>
  </w:num>
  <w:num w:numId="33">
    <w:abstractNumId w:val="21"/>
  </w:num>
  <w:num w:numId="34">
    <w:abstractNumId w:val="26"/>
  </w:num>
  <w:num w:numId="35">
    <w:abstractNumId w:val="17"/>
  </w:num>
  <w:num w:numId="36">
    <w:abstractNumId w:val="11"/>
  </w:num>
  <w:num w:numId="37">
    <w:abstractNumId w:val="31"/>
  </w:num>
  <w:num w:numId="38">
    <w:abstractNumId w:val="30"/>
  </w:num>
  <w:num w:numId="39">
    <w:abstractNumId w:val="27"/>
  </w:num>
  <w:num w:numId="40">
    <w:abstractNumId w:val="1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2A37"/>
    <w:rsid w:val="00006123"/>
    <w:rsid w:val="00007642"/>
    <w:rsid w:val="0001209C"/>
    <w:rsid w:val="000138AB"/>
    <w:rsid w:val="00027029"/>
    <w:rsid w:val="00034567"/>
    <w:rsid w:val="0004097F"/>
    <w:rsid w:val="000414A8"/>
    <w:rsid w:val="00041C32"/>
    <w:rsid w:val="00043717"/>
    <w:rsid w:val="00045728"/>
    <w:rsid w:val="000459F8"/>
    <w:rsid w:val="00045C95"/>
    <w:rsid w:val="00046456"/>
    <w:rsid w:val="00052562"/>
    <w:rsid w:val="0005384F"/>
    <w:rsid w:val="0005633C"/>
    <w:rsid w:val="00060D9A"/>
    <w:rsid w:val="00066A98"/>
    <w:rsid w:val="00070904"/>
    <w:rsid w:val="00070E7F"/>
    <w:rsid w:val="0007138D"/>
    <w:rsid w:val="00071A46"/>
    <w:rsid w:val="00072695"/>
    <w:rsid w:val="00075520"/>
    <w:rsid w:val="00081F29"/>
    <w:rsid w:val="00086BAC"/>
    <w:rsid w:val="000932E2"/>
    <w:rsid w:val="00093406"/>
    <w:rsid w:val="00095739"/>
    <w:rsid w:val="000A03F2"/>
    <w:rsid w:val="000A17EE"/>
    <w:rsid w:val="000A189B"/>
    <w:rsid w:val="000A2DBD"/>
    <w:rsid w:val="000A3A86"/>
    <w:rsid w:val="000A4A11"/>
    <w:rsid w:val="000A58B8"/>
    <w:rsid w:val="000A7028"/>
    <w:rsid w:val="000B0554"/>
    <w:rsid w:val="000B1840"/>
    <w:rsid w:val="000B4BD9"/>
    <w:rsid w:val="000B4DE8"/>
    <w:rsid w:val="000B6DAB"/>
    <w:rsid w:val="000B78DF"/>
    <w:rsid w:val="000C1954"/>
    <w:rsid w:val="000C4849"/>
    <w:rsid w:val="000C53A8"/>
    <w:rsid w:val="000C55BE"/>
    <w:rsid w:val="000C6D2F"/>
    <w:rsid w:val="000D0B95"/>
    <w:rsid w:val="000D2BA6"/>
    <w:rsid w:val="000D5590"/>
    <w:rsid w:val="000E16AF"/>
    <w:rsid w:val="000E35FA"/>
    <w:rsid w:val="000E415C"/>
    <w:rsid w:val="000E75DE"/>
    <w:rsid w:val="000F0D06"/>
    <w:rsid w:val="000F56FF"/>
    <w:rsid w:val="00100BD5"/>
    <w:rsid w:val="0010148F"/>
    <w:rsid w:val="00101F41"/>
    <w:rsid w:val="00104153"/>
    <w:rsid w:val="0010670E"/>
    <w:rsid w:val="001100D9"/>
    <w:rsid w:val="00116DD2"/>
    <w:rsid w:val="00120735"/>
    <w:rsid w:val="001226A4"/>
    <w:rsid w:val="00123CC3"/>
    <w:rsid w:val="001249BC"/>
    <w:rsid w:val="001266C4"/>
    <w:rsid w:val="0013235E"/>
    <w:rsid w:val="00132EED"/>
    <w:rsid w:val="00132FFC"/>
    <w:rsid w:val="00134F9A"/>
    <w:rsid w:val="00136235"/>
    <w:rsid w:val="00140F54"/>
    <w:rsid w:val="0014184D"/>
    <w:rsid w:val="00144AA0"/>
    <w:rsid w:val="00144C8B"/>
    <w:rsid w:val="001473A7"/>
    <w:rsid w:val="00151FC6"/>
    <w:rsid w:val="00152DF8"/>
    <w:rsid w:val="00155C72"/>
    <w:rsid w:val="00163A84"/>
    <w:rsid w:val="00167DB4"/>
    <w:rsid w:val="00174AC0"/>
    <w:rsid w:val="00175224"/>
    <w:rsid w:val="00175600"/>
    <w:rsid w:val="0018496C"/>
    <w:rsid w:val="001854B5"/>
    <w:rsid w:val="00186950"/>
    <w:rsid w:val="001871EF"/>
    <w:rsid w:val="00192A10"/>
    <w:rsid w:val="00193DAD"/>
    <w:rsid w:val="00197C8D"/>
    <w:rsid w:val="001A27F3"/>
    <w:rsid w:val="001A31C4"/>
    <w:rsid w:val="001A65FD"/>
    <w:rsid w:val="001B180D"/>
    <w:rsid w:val="001B5DD5"/>
    <w:rsid w:val="001B5E4C"/>
    <w:rsid w:val="001B6BA2"/>
    <w:rsid w:val="001B71E8"/>
    <w:rsid w:val="001B76FE"/>
    <w:rsid w:val="001C0A16"/>
    <w:rsid w:val="001C1FE6"/>
    <w:rsid w:val="001C3205"/>
    <w:rsid w:val="001C5275"/>
    <w:rsid w:val="001D1207"/>
    <w:rsid w:val="001D1495"/>
    <w:rsid w:val="001D14E7"/>
    <w:rsid w:val="001D1F2A"/>
    <w:rsid w:val="001D3DFC"/>
    <w:rsid w:val="001E0D60"/>
    <w:rsid w:val="001E2892"/>
    <w:rsid w:val="001E290B"/>
    <w:rsid w:val="001E3FD0"/>
    <w:rsid w:val="001E4B1D"/>
    <w:rsid w:val="001E542C"/>
    <w:rsid w:val="001F11F9"/>
    <w:rsid w:val="001F1BC6"/>
    <w:rsid w:val="001F3275"/>
    <w:rsid w:val="001F5375"/>
    <w:rsid w:val="001F5E7A"/>
    <w:rsid w:val="001F6A03"/>
    <w:rsid w:val="001F6BF2"/>
    <w:rsid w:val="001F6F95"/>
    <w:rsid w:val="0020029E"/>
    <w:rsid w:val="00200B03"/>
    <w:rsid w:val="00204F9F"/>
    <w:rsid w:val="00205513"/>
    <w:rsid w:val="00205614"/>
    <w:rsid w:val="00205A3A"/>
    <w:rsid w:val="00207C3D"/>
    <w:rsid w:val="00212EC0"/>
    <w:rsid w:val="00215B6C"/>
    <w:rsid w:val="00222E6E"/>
    <w:rsid w:val="00224516"/>
    <w:rsid w:val="002262F9"/>
    <w:rsid w:val="002276C0"/>
    <w:rsid w:val="00231CA3"/>
    <w:rsid w:val="00233617"/>
    <w:rsid w:val="002340B5"/>
    <w:rsid w:val="00241D91"/>
    <w:rsid w:val="0024222A"/>
    <w:rsid w:val="002451AD"/>
    <w:rsid w:val="0024645F"/>
    <w:rsid w:val="00252737"/>
    <w:rsid w:val="002557DA"/>
    <w:rsid w:val="00257B28"/>
    <w:rsid w:val="00263236"/>
    <w:rsid w:val="002634F5"/>
    <w:rsid w:val="00263CD9"/>
    <w:rsid w:val="002665EB"/>
    <w:rsid w:val="0027042F"/>
    <w:rsid w:val="002710EE"/>
    <w:rsid w:val="00275410"/>
    <w:rsid w:val="00275C9B"/>
    <w:rsid w:val="002779D1"/>
    <w:rsid w:val="00284955"/>
    <w:rsid w:val="002856EA"/>
    <w:rsid w:val="00285E8A"/>
    <w:rsid w:val="00286F7D"/>
    <w:rsid w:val="002906EF"/>
    <w:rsid w:val="00290D57"/>
    <w:rsid w:val="00292776"/>
    <w:rsid w:val="0029284D"/>
    <w:rsid w:val="00294DF0"/>
    <w:rsid w:val="002964E8"/>
    <w:rsid w:val="00296D3A"/>
    <w:rsid w:val="002A042D"/>
    <w:rsid w:val="002A2813"/>
    <w:rsid w:val="002A288A"/>
    <w:rsid w:val="002A47F3"/>
    <w:rsid w:val="002A5071"/>
    <w:rsid w:val="002A6DA5"/>
    <w:rsid w:val="002A6DFA"/>
    <w:rsid w:val="002A77AE"/>
    <w:rsid w:val="002B3937"/>
    <w:rsid w:val="002B5603"/>
    <w:rsid w:val="002B7468"/>
    <w:rsid w:val="002C4E75"/>
    <w:rsid w:val="002C4FE6"/>
    <w:rsid w:val="002C74FB"/>
    <w:rsid w:val="002C7FAA"/>
    <w:rsid w:val="002D3051"/>
    <w:rsid w:val="002D7415"/>
    <w:rsid w:val="002E00F9"/>
    <w:rsid w:val="002E396B"/>
    <w:rsid w:val="002E7CB2"/>
    <w:rsid w:val="002F3755"/>
    <w:rsid w:val="002F610C"/>
    <w:rsid w:val="003040D4"/>
    <w:rsid w:val="0030601C"/>
    <w:rsid w:val="003065FE"/>
    <w:rsid w:val="00306707"/>
    <w:rsid w:val="0031000F"/>
    <w:rsid w:val="00312414"/>
    <w:rsid w:val="00313A2F"/>
    <w:rsid w:val="00314715"/>
    <w:rsid w:val="00316650"/>
    <w:rsid w:val="003223E8"/>
    <w:rsid w:val="0032656A"/>
    <w:rsid w:val="00326FB0"/>
    <w:rsid w:val="003272AC"/>
    <w:rsid w:val="00327BA2"/>
    <w:rsid w:val="003302BD"/>
    <w:rsid w:val="00333BF9"/>
    <w:rsid w:val="0033604A"/>
    <w:rsid w:val="00336A3D"/>
    <w:rsid w:val="003422D8"/>
    <w:rsid w:val="0034268F"/>
    <w:rsid w:val="003454FB"/>
    <w:rsid w:val="0034573C"/>
    <w:rsid w:val="00345F84"/>
    <w:rsid w:val="003504F4"/>
    <w:rsid w:val="003526D6"/>
    <w:rsid w:val="00357A1C"/>
    <w:rsid w:val="00360A1B"/>
    <w:rsid w:val="003632EC"/>
    <w:rsid w:val="00366065"/>
    <w:rsid w:val="00367229"/>
    <w:rsid w:val="0037112F"/>
    <w:rsid w:val="003735BB"/>
    <w:rsid w:val="00375DCF"/>
    <w:rsid w:val="0038139F"/>
    <w:rsid w:val="00381893"/>
    <w:rsid w:val="00383CBB"/>
    <w:rsid w:val="00386914"/>
    <w:rsid w:val="00387AC6"/>
    <w:rsid w:val="00392E89"/>
    <w:rsid w:val="00394AB2"/>
    <w:rsid w:val="00396A65"/>
    <w:rsid w:val="00397226"/>
    <w:rsid w:val="003A0368"/>
    <w:rsid w:val="003A1822"/>
    <w:rsid w:val="003A1A44"/>
    <w:rsid w:val="003A2E4E"/>
    <w:rsid w:val="003A3D6F"/>
    <w:rsid w:val="003A4A37"/>
    <w:rsid w:val="003A61A5"/>
    <w:rsid w:val="003A682B"/>
    <w:rsid w:val="003A6B88"/>
    <w:rsid w:val="003B2EED"/>
    <w:rsid w:val="003B603F"/>
    <w:rsid w:val="003B7B00"/>
    <w:rsid w:val="003C4FD6"/>
    <w:rsid w:val="003C64F3"/>
    <w:rsid w:val="003D201E"/>
    <w:rsid w:val="003D5CBD"/>
    <w:rsid w:val="003E1F76"/>
    <w:rsid w:val="003E3939"/>
    <w:rsid w:val="003E7840"/>
    <w:rsid w:val="003F01D7"/>
    <w:rsid w:val="003F1773"/>
    <w:rsid w:val="003F25D5"/>
    <w:rsid w:val="003F3B2A"/>
    <w:rsid w:val="003F6015"/>
    <w:rsid w:val="003F619E"/>
    <w:rsid w:val="00402E1B"/>
    <w:rsid w:val="004052AF"/>
    <w:rsid w:val="00406552"/>
    <w:rsid w:val="0040779E"/>
    <w:rsid w:val="00410559"/>
    <w:rsid w:val="00410998"/>
    <w:rsid w:val="00410EF5"/>
    <w:rsid w:val="004117B1"/>
    <w:rsid w:val="00412422"/>
    <w:rsid w:val="00412642"/>
    <w:rsid w:val="0041383D"/>
    <w:rsid w:val="00414954"/>
    <w:rsid w:val="00415481"/>
    <w:rsid w:val="00416269"/>
    <w:rsid w:val="004162A4"/>
    <w:rsid w:val="00417437"/>
    <w:rsid w:val="00417ADE"/>
    <w:rsid w:val="004209D8"/>
    <w:rsid w:val="004218E7"/>
    <w:rsid w:val="0042673C"/>
    <w:rsid w:val="00431835"/>
    <w:rsid w:val="00435560"/>
    <w:rsid w:val="0043747D"/>
    <w:rsid w:val="00440C5B"/>
    <w:rsid w:val="004437AB"/>
    <w:rsid w:val="004450D5"/>
    <w:rsid w:val="0044548E"/>
    <w:rsid w:val="0044626D"/>
    <w:rsid w:val="00447683"/>
    <w:rsid w:val="004536EB"/>
    <w:rsid w:val="00460809"/>
    <w:rsid w:val="00466C6D"/>
    <w:rsid w:val="00470010"/>
    <w:rsid w:val="00470789"/>
    <w:rsid w:val="00470AA1"/>
    <w:rsid w:val="00471CB0"/>
    <w:rsid w:val="00471DDB"/>
    <w:rsid w:val="004752F6"/>
    <w:rsid w:val="00475EDF"/>
    <w:rsid w:val="00480F89"/>
    <w:rsid w:val="00481E63"/>
    <w:rsid w:val="004A168A"/>
    <w:rsid w:val="004A29B6"/>
    <w:rsid w:val="004A3ED9"/>
    <w:rsid w:val="004A5F1C"/>
    <w:rsid w:val="004B21D3"/>
    <w:rsid w:val="004B35F1"/>
    <w:rsid w:val="004B7011"/>
    <w:rsid w:val="004C2B56"/>
    <w:rsid w:val="004C65C1"/>
    <w:rsid w:val="004D308D"/>
    <w:rsid w:val="004D375C"/>
    <w:rsid w:val="004D7382"/>
    <w:rsid w:val="004D7E34"/>
    <w:rsid w:val="004E1A22"/>
    <w:rsid w:val="004E4EB0"/>
    <w:rsid w:val="004E53DD"/>
    <w:rsid w:val="004F1A38"/>
    <w:rsid w:val="004F2665"/>
    <w:rsid w:val="004F3D25"/>
    <w:rsid w:val="004F4D21"/>
    <w:rsid w:val="004F6DD6"/>
    <w:rsid w:val="004F6E3E"/>
    <w:rsid w:val="0050485C"/>
    <w:rsid w:val="0050768D"/>
    <w:rsid w:val="005107A3"/>
    <w:rsid w:val="005109AC"/>
    <w:rsid w:val="00514E53"/>
    <w:rsid w:val="00516948"/>
    <w:rsid w:val="00520C32"/>
    <w:rsid w:val="00521759"/>
    <w:rsid w:val="00521D84"/>
    <w:rsid w:val="005244D5"/>
    <w:rsid w:val="00525C2B"/>
    <w:rsid w:val="00527F75"/>
    <w:rsid w:val="0053094F"/>
    <w:rsid w:val="00530C0D"/>
    <w:rsid w:val="005345B9"/>
    <w:rsid w:val="00534B87"/>
    <w:rsid w:val="00534FFF"/>
    <w:rsid w:val="005360FD"/>
    <w:rsid w:val="00542953"/>
    <w:rsid w:val="0054329A"/>
    <w:rsid w:val="0054373F"/>
    <w:rsid w:val="00551565"/>
    <w:rsid w:val="0055183E"/>
    <w:rsid w:val="00551E22"/>
    <w:rsid w:val="00556BD9"/>
    <w:rsid w:val="00557B75"/>
    <w:rsid w:val="0056326F"/>
    <w:rsid w:val="00565219"/>
    <w:rsid w:val="00565E71"/>
    <w:rsid w:val="005815DC"/>
    <w:rsid w:val="0058242B"/>
    <w:rsid w:val="00587D39"/>
    <w:rsid w:val="005932D8"/>
    <w:rsid w:val="005954DF"/>
    <w:rsid w:val="005A2500"/>
    <w:rsid w:val="005A48B9"/>
    <w:rsid w:val="005B2C35"/>
    <w:rsid w:val="005B682A"/>
    <w:rsid w:val="005B6D23"/>
    <w:rsid w:val="005B6EA7"/>
    <w:rsid w:val="005B70D4"/>
    <w:rsid w:val="005C1EAE"/>
    <w:rsid w:val="005C527A"/>
    <w:rsid w:val="005C549C"/>
    <w:rsid w:val="005C6C00"/>
    <w:rsid w:val="005C7EC2"/>
    <w:rsid w:val="005D0388"/>
    <w:rsid w:val="005D2C6A"/>
    <w:rsid w:val="005D3BFA"/>
    <w:rsid w:val="005D4445"/>
    <w:rsid w:val="005E223D"/>
    <w:rsid w:val="005E49C2"/>
    <w:rsid w:val="005E61C5"/>
    <w:rsid w:val="005E6649"/>
    <w:rsid w:val="005F14EC"/>
    <w:rsid w:val="005F3EC1"/>
    <w:rsid w:val="005F42BC"/>
    <w:rsid w:val="005F4728"/>
    <w:rsid w:val="005F6499"/>
    <w:rsid w:val="0060082C"/>
    <w:rsid w:val="00600C8B"/>
    <w:rsid w:val="00600DB7"/>
    <w:rsid w:val="00603575"/>
    <w:rsid w:val="00611F00"/>
    <w:rsid w:val="006147D8"/>
    <w:rsid w:val="00617232"/>
    <w:rsid w:val="006211B5"/>
    <w:rsid w:val="006220C1"/>
    <w:rsid w:val="006239FB"/>
    <w:rsid w:val="00623C69"/>
    <w:rsid w:val="00626EDA"/>
    <w:rsid w:val="00630420"/>
    <w:rsid w:val="0063050D"/>
    <w:rsid w:val="00631938"/>
    <w:rsid w:val="0063403D"/>
    <w:rsid w:val="00635656"/>
    <w:rsid w:val="0063618F"/>
    <w:rsid w:val="00642F9F"/>
    <w:rsid w:val="006442B0"/>
    <w:rsid w:val="00645F03"/>
    <w:rsid w:val="00652049"/>
    <w:rsid w:val="00653948"/>
    <w:rsid w:val="006543D7"/>
    <w:rsid w:val="00654B44"/>
    <w:rsid w:val="00657FED"/>
    <w:rsid w:val="006616B1"/>
    <w:rsid w:val="00664B45"/>
    <w:rsid w:val="00666951"/>
    <w:rsid w:val="00672548"/>
    <w:rsid w:val="006738A5"/>
    <w:rsid w:val="00675A13"/>
    <w:rsid w:val="00677CC4"/>
    <w:rsid w:val="00684975"/>
    <w:rsid w:val="00684E60"/>
    <w:rsid w:val="0068685E"/>
    <w:rsid w:val="00690091"/>
    <w:rsid w:val="00693E0E"/>
    <w:rsid w:val="00693F2B"/>
    <w:rsid w:val="00694476"/>
    <w:rsid w:val="0069485A"/>
    <w:rsid w:val="00695E39"/>
    <w:rsid w:val="006977FA"/>
    <w:rsid w:val="006A0DC7"/>
    <w:rsid w:val="006A2B75"/>
    <w:rsid w:val="006A3139"/>
    <w:rsid w:val="006A34A4"/>
    <w:rsid w:val="006A4DD0"/>
    <w:rsid w:val="006A6BD5"/>
    <w:rsid w:val="006B0F6F"/>
    <w:rsid w:val="006B1CA8"/>
    <w:rsid w:val="006B4A07"/>
    <w:rsid w:val="006B5D4C"/>
    <w:rsid w:val="006B60EE"/>
    <w:rsid w:val="006B6C55"/>
    <w:rsid w:val="006C1A54"/>
    <w:rsid w:val="006C1FF3"/>
    <w:rsid w:val="006C3B1E"/>
    <w:rsid w:val="006C43CB"/>
    <w:rsid w:val="006C57A4"/>
    <w:rsid w:val="006C638C"/>
    <w:rsid w:val="006C7CBD"/>
    <w:rsid w:val="006E0F80"/>
    <w:rsid w:val="006E2C94"/>
    <w:rsid w:val="006E373E"/>
    <w:rsid w:val="006F08DE"/>
    <w:rsid w:val="006F49A9"/>
    <w:rsid w:val="006F4A39"/>
    <w:rsid w:val="006F5B9F"/>
    <w:rsid w:val="006F62DD"/>
    <w:rsid w:val="006F640A"/>
    <w:rsid w:val="00703CE2"/>
    <w:rsid w:val="00704131"/>
    <w:rsid w:val="00704E55"/>
    <w:rsid w:val="007066C4"/>
    <w:rsid w:val="00707179"/>
    <w:rsid w:val="00713112"/>
    <w:rsid w:val="00721D59"/>
    <w:rsid w:val="0073015F"/>
    <w:rsid w:val="007301FD"/>
    <w:rsid w:val="00735D43"/>
    <w:rsid w:val="00737051"/>
    <w:rsid w:val="00742B5B"/>
    <w:rsid w:val="00745814"/>
    <w:rsid w:val="00747070"/>
    <w:rsid w:val="00747C6F"/>
    <w:rsid w:val="0075131C"/>
    <w:rsid w:val="0075473F"/>
    <w:rsid w:val="00761C75"/>
    <w:rsid w:val="007625A3"/>
    <w:rsid w:val="007653D3"/>
    <w:rsid w:val="007664B9"/>
    <w:rsid w:val="00766506"/>
    <w:rsid w:val="0076787D"/>
    <w:rsid w:val="00773FA8"/>
    <w:rsid w:val="0077423C"/>
    <w:rsid w:val="00775FE8"/>
    <w:rsid w:val="007941CC"/>
    <w:rsid w:val="007A0A3D"/>
    <w:rsid w:val="007A15C6"/>
    <w:rsid w:val="007A2FFB"/>
    <w:rsid w:val="007A332A"/>
    <w:rsid w:val="007A401C"/>
    <w:rsid w:val="007A629B"/>
    <w:rsid w:val="007B0B78"/>
    <w:rsid w:val="007B5402"/>
    <w:rsid w:val="007B7C4A"/>
    <w:rsid w:val="007C1C3F"/>
    <w:rsid w:val="007C3F1D"/>
    <w:rsid w:val="007C40C6"/>
    <w:rsid w:val="007D1C14"/>
    <w:rsid w:val="007D2B51"/>
    <w:rsid w:val="007D2F1D"/>
    <w:rsid w:val="007E14C5"/>
    <w:rsid w:val="007E1F1F"/>
    <w:rsid w:val="007E53FC"/>
    <w:rsid w:val="007F0915"/>
    <w:rsid w:val="007F4634"/>
    <w:rsid w:val="007F4D2B"/>
    <w:rsid w:val="007F58F8"/>
    <w:rsid w:val="007F68C5"/>
    <w:rsid w:val="0080445F"/>
    <w:rsid w:val="00805AC2"/>
    <w:rsid w:val="00810EB9"/>
    <w:rsid w:val="00812930"/>
    <w:rsid w:val="00812C96"/>
    <w:rsid w:val="00812E06"/>
    <w:rsid w:val="00815DB2"/>
    <w:rsid w:val="0082100A"/>
    <w:rsid w:val="00823165"/>
    <w:rsid w:val="00823A15"/>
    <w:rsid w:val="00823B9F"/>
    <w:rsid w:val="0082686B"/>
    <w:rsid w:val="008276B4"/>
    <w:rsid w:val="00831B5B"/>
    <w:rsid w:val="00831E0E"/>
    <w:rsid w:val="00832929"/>
    <w:rsid w:val="00832B60"/>
    <w:rsid w:val="008332B1"/>
    <w:rsid w:val="00837897"/>
    <w:rsid w:val="0084109E"/>
    <w:rsid w:val="008419C2"/>
    <w:rsid w:val="00852918"/>
    <w:rsid w:val="008567B0"/>
    <w:rsid w:val="008614E8"/>
    <w:rsid w:val="00863CC7"/>
    <w:rsid w:val="00870963"/>
    <w:rsid w:val="008718F3"/>
    <w:rsid w:val="00877188"/>
    <w:rsid w:val="00883CE9"/>
    <w:rsid w:val="008853D4"/>
    <w:rsid w:val="00891AEA"/>
    <w:rsid w:val="008932AF"/>
    <w:rsid w:val="0089541F"/>
    <w:rsid w:val="008958B9"/>
    <w:rsid w:val="00897949"/>
    <w:rsid w:val="00897F31"/>
    <w:rsid w:val="008A41A6"/>
    <w:rsid w:val="008A51C8"/>
    <w:rsid w:val="008B09BD"/>
    <w:rsid w:val="008B5C30"/>
    <w:rsid w:val="008B6A75"/>
    <w:rsid w:val="008C1F40"/>
    <w:rsid w:val="008D2DA7"/>
    <w:rsid w:val="008D3034"/>
    <w:rsid w:val="008D3C34"/>
    <w:rsid w:val="008D4846"/>
    <w:rsid w:val="008D4A76"/>
    <w:rsid w:val="008D4CAC"/>
    <w:rsid w:val="008D5107"/>
    <w:rsid w:val="008E036C"/>
    <w:rsid w:val="008E1080"/>
    <w:rsid w:val="008E1D2D"/>
    <w:rsid w:val="008E4859"/>
    <w:rsid w:val="008E5994"/>
    <w:rsid w:val="008E5FD8"/>
    <w:rsid w:val="008F08A6"/>
    <w:rsid w:val="008F1587"/>
    <w:rsid w:val="008F2601"/>
    <w:rsid w:val="008F305D"/>
    <w:rsid w:val="008F4469"/>
    <w:rsid w:val="008F5BD4"/>
    <w:rsid w:val="008F644F"/>
    <w:rsid w:val="00900A25"/>
    <w:rsid w:val="009019DB"/>
    <w:rsid w:val="00904945"/>
    <w:rsid w:val="0091329A"/>
    <w:rsid w:val="00920EAD"/>
    <w:rsid w:val="00921BD7"/>
    <w:rsid w:val="00922815"/>
    <w:rsid w:val="00922EA2"/>
    <w:rsid w:val="00924AB1"/>
    <w:rsid w:val="00925386"/>
    <w:rsid w:val="00927978"/>
    <w:rsid w:val="00933197"/>
    <w:rsid w:val="00934E28"/>
    <w:rsid w:val="009350D3"/>
    <w:rsid w:val="00936F3E"/>
    <w:rsid w:val="00937AEC"/>
    <w:rsid w:val="0094142C"/>
    <w:rsid w:val="00943E6F"/>
    <w:rsid w:val="0094477D"/>
    <w:rsid w:val="00947808"/>
    <w:rsid w:val="009503A5"/>
    <w:rsid w:val="00950CF2"/>
    <w:rsid w:val="009526E2"/>
    <w:rsid w:val="00953F1B"/>
    <w:rsid w:val="00956368"/>
    <w:rsid w:val="00960578"/>
    <w:rsid w:val="00965A15"/>
    <w:rsid w:val="00972D84"/>
    <w:rsid w:val="009739BF"/>
    <w:rsid w:val="00980A77"/>
    <w:rsid w:val="009817A2"/>
    <w:rsid w:val="009849EA"/>
    <w:rsid w:val="00987759"/>
    <w:rsid w:val="00994921"/>
    <w:rsid w:val="00995311"/>
    <w:rsid w:val="00995AF8"/>
    <w:rsid w:val="009A08AC"/>
    <w:rsid w:val="009A0BB2"/>
    <w:rsid w:val="009A2A08"/>
    <w:rsid w:val="009B0E8D"/>
    <w:rsid w:val="009B172D"/>
    <w:rsid w:val="009B23BB"/>
    <w:rsid w:val="009B7108"/>
    <w:rsid w:val="009B7836"/>
    <w:rsid w:val="009C0127"/>
    <w:rsid w:val="009C1D8C"/>
    <w:rsid w:val="009C3575"/>
    <w:rsid w:val="009C4FA5"/>
    <w:rsid w:val="009C5EBF"/>
    <w:rsid w:val="009C5F9B"/>
    <w:rsid w:val="009D2AA4"/>
    <w:rsid w:val="009D2D59"/>
    <w:rsid w:val="009D53CC"/>
    <w:rsid w:val="009D5F6A"/>
    <w:rsid w:val="009E0C68"/>
    <w:rsid w:val="009E2155"/>
    <w:rsid w:val="009E518B"/>
    <w:rsid w:val="009E6A9F"/>
    <w:rsid w:val="009F10F0"/>
    <w:rsid w:val="009F271D"/>
    <w:rsid w:val="009F38DA"/>
    <w:rsid w:val="009F5AC6"/>
    <w:rsid w:val="009F76FE"/>
    <w:rsid w:val="00A017D6"/>
    <w:rsid w:val="00A03341"/>
    <w:rsid w:val="00A119F0"/>
    <w:rsid w:val="00A11EB6"/>
    <w:rsid w:val="00A14327"/>
    <w:rsid w:val="00A17F33"/>
    <w:rsid w:val="00A23FFF"/>
    <w:rsid w:val="00A2429A"/>
    <w:rsid w:val="00A24EE2"/>
    <w:rsid w:val="00A26447"/>
    <w:rsid w:val="00A26E5C"/>
    <w:rsid w:val="00A304B9"/>
    <w:rsid w:val="00A323A3"/>
    <w:rsid w:val="00A33243"/>
    <w:rsid w:val="00A33311"/>
    <w:rsid w:val="00A33949"/>
    <w:rsid w:val="00A361FA"/>
    <w:rsid w:val="00A41557"/>
    <w:rsid w:val="00A4179C"/>
    <w:rsid w:val="00A42D08"/>
    <w:rsid w:val="00A43983"/>
    <w:rsid w:val="00A46B01"/>
    <w:rsid w:val="00A474F9"/>
    <w:rsid w:val="00A50B5C"/>
    <w:rsid w:val="00A5306A"/>
    <w:rsid w:val="00A5574A"/>
    <w:rsid w:val="00A55D18"/>
    <w:rsid w:val="00A56A87"/>
    <w:rsid w:val="00A6163C"/>
    <w:rsid w:val="00A619E6"/>
    <w:rsid w:val="00A625AE"/>
    <w:rsid w:val="00A63E52"/>
    <w:rsid w:val="00A642EE"/>
    <w:rsid w:val="00A65DEB"/>
    <w:rsid w:val="00A660D4"/>
    <w:rsid w:val="00A6777F"/>
    <w:rsid w:val="00A70059"/>
    <w:rsid w:val="00A7028D"/>
    <w:rsid w:val="00A73AE8"/>
    <w:rsid w:val="00A73B8C"/>
    <w:rsid w:val="00A77F31"/>
    <w:rsid w:val="00A81EAA"/>
    <w:rsid w:val="00A82238"/>
    <w:rsid w:val="00A834CF"/>
    <w:rsid w:val="00A843F3"/>
    <w:rsid w:val="00A861D9"/>
    <w:rsid w:val="00A87046"/>
    <w:rsid w:val="00A87A81"/>
    <w:rsid w:val="00A92559"/>
    <w:rsid w:val="00A974D5"/>
    <w:rsid w:val="00AA0B52"/>
    <w:rsid w:val="00AA0C02"/>
    <w:rsid w:val="00AA36A0"/>
    <w:rsid w:val="00AA4F0F"/>
    <w:rsid w:val="00AA547D"/>
    <w:rsid w:val="00AA7704"/>
    <w:rsid w:val="00AB375A"/>
    <w:rsid w:val="00AB5346"/>
    <w:rsid w:val="00AC3180"/>
    <w:rsid w:val="00AC72EE"/>
    <w:rsid w:val="00AD248C"/>
    <w:rsid w:val="00AD4045"/>
    <w:rsid w:val="00AD67FA"/>
    <w:rsid w:val="00AD7855"/>
    <w:rsid w:val="00AE02E5"/>
    <w:rsid w:val="00AE1D92"/>
    <w:rsid w:val="00AE5CBC"/>
    <w:rsid w:val="00AE618D"/>
    <w:rsid w:val="00AE6320"/>
    <w:rsid w:val="00AE66CF"/>
    <w:rsid w:val="00AF0FC8"/>
    <w:rsid w:val="00AF178F"/>
    <w:rsid w:val="00AF7F38"/>
    <w:rsid w:val="00B00217"/>
    <w:rsid w:val="00B033BF"/>
    <w:rsid w:val="00B0547A"/>
    <w:rsid w:val="00B05F31"/>
    <w:rsid w:val="00B066CA"/>
    <w:rsid w:val="00B12BBD"/>
    <w:rsid w:val="00B14AE4"/>
    <w:rsid w:val="00B17634"/>
    <w:rsid w:val="00B2224A"/>
    <w:rsid w:val="00B31171"/>
    <w:rsid w:val="00B41981"/>
    <w:rsid w:val="00B42C1C"/>
    <w:rsid w:val="00B44588"/>
    <w:rsid w:val="00B46549"/>
    <w:rsid w:val="00B50440"/>
    <w:rsid w:val="00B5181E"/>
    <w:rsid w:val="00B52F60"/>
    <w:rsid w:val="00B55C0B"/>
    <w:rsid w:val="00B5670C"/>
    <w:rsid w:val="00B57EAE"/>
    <w:rsid w:val="00B66064"/>
    <w:rsid w:val="00B66A28"/>
    <w:rsid w:val="00B676A6"/>
    <w:rsid w:val="00B70019"/>
    <w:rsid w:val="00B85800"/>
    <w:rsid w:val="00B9315A"/>
    <w:rsid w:val="00B94924"/>
    <w:rsid w:val="00B968BE"/>
    <w:rsid w:val="00BA122F"/>
    <w:rsid w:val="00BA187F"/>
    <w:rsid w:val="00BA1CE9"/>
    <w:rsid w:val="00BA21BC"/>
    <w:rsid w:val="00BA3882"/>
    <w:rsid w:val="00BA46D6"/>
    <w:rsid w:val="00BA69DA"/>
    <w:rsid w:val="00BB45B7"/>
    <w:rsid w:val="00BB46E6"/>
    <w:rsid w:val="00BB4F4D"/>
    <w:rsid w:val="00BC0302"/>
    <w:rsid w:val="00BC1077"/>
    <w:rsid w:val="00BC2FC7"/>
    <w:rsid w:val="00BC3649"/>
    <w:rsid w:val="00BC737B"/>
    <w:rsid w:val="00BC7ACF"/>
    <w:rsid w:val="00BD089A"/>
    <w:rsid w:val="00BD12CC"/>
    <w:rsid w:val="00BD29BC"/>
    <w:rsid w:val="00BD7035"/>
    <w:rsid w:val="00BD79B8"/>
    <w:rsid w:val="00BE0BC2"/>
    <w:rsid w:val="00BE1EDF"/>
    <w:rsid w:val="00BE3EF4"/>
    <w:rsid w:val="00BE45CA"/>
    <w:rsid w:val="00BE56B7"/>
    <w:rsid w:val="00BF4F58"/>
    <w:rsid w:val="00BF6323"/>
    <w:rsid w:val="00BF77E4"/>
    <w:rsid w:val="00C02692"/>
    <w:rsid w:val="00C0338C"/>
    <w:rsid w:val="00C0347B"/>
    <w:rsid w:val="00C039E6"/>
    <w:rsid w:val="00C05256"/>
    <w:rsid w:val="00C05B7D"/>
    <w:rsid w:val="00C06329"/>
    <w:rsid w:val="00C068EA"/>
    <w:rsid w:val="00C143F4"/>
    <w:rsid w:val="00C14C0F"/>
    <w:rsid w:val="00C14D24"/>
    <w:rsid w:val="00C20D43"/>
    <w:rsid w:val="00C2552E"/>
    <w:rsid w:val="00C26BC5"/>
    <w:rsid w:val="00C27FD3"/>
    <w:rsid w:val="00C4683D"/>
    <w:rsid w:val="00C47328"/>
    <w:rsid w:val="00C4738F"/>
    <w:rsid w:val="00C4741F"/>
    <w:rsid w:val="00C50159"/>
    <w:rsid w:val="00C51550"/>
    <w:rsid w:val="00C52023"/>
    <w:rsid w:val="00C521ED"/>
    <w:rsid w:val="00C52DE6"/>
    <w:rsid w:val="00C572A0"/>
    <w:rsid w:val="00C603AB"/>
    <w:rsid w:val="00C64340"/>
    <w:rsid w:val="00C660CE"/>
    <w:rsid w:val="00C74BA6"/>
    <w:rsid w:val="00C74BCF"/>
    <w:rsid w:val="00C7530C"/>
    <w:rsid w:val="00C817E8"/>
    <w:rsid w:val="00C823F2"/>
    <w:rsid w:val="00C83941"/>
    <w:rsid w:val="00C84190"/>
    <w:rsid w:val="00C873A6"/>
    <w:rsid w:val="00C907D0"/>
    <w:rsid w:val="00C90C6D"/>
    <w:rsid w:val="00C92FE1"/>
    <w:rsid w:val="00C9324B"/>
    <w:rsid w:val="00C95022"/>
    <w:rsid w:val="00C9594C"/>
    <w:rsid w:val="00CA3385"/>
    <w:rsid w:val="00CA51FE"/>
    <w:rsid w:val="00CA712F"/>
    <w:rsid w:val="00CB0F61"/>
    <w:rsid w:val="00CB1627"/>
    <w:rsid w:val="00CB303F"/>
    <w:rsid w:val="00CC1EAE"/>
    <w:rsid w:val="00CC4AC1"/>
    <w:rsid w:val="00CC57F3"/>
    <w:rsid w:val="00CD05CE"/>
    <w:rsid w:val="00CD0CED"/>
    <w:rsid w:val="00CD4B8B"/>
    <w:rsid w:val="00CD5AE3"/>
    <w:rsid w:val="00CD7052"/>
    <w:rsid w:val="00CE5CD9"/>
    <w:rsid w:val="00CE7E30"/>
    <w:rsid w:val="00CF1C20"/>
    <w:rsid w:val="00CF39E1"/>
    <w:rsid w:val="00CF4C57"/>
    <w:rsid w:val="00CF57FB"/>
    <w:rsid w:val="00D00A48"/>
    <w:rsid w:val="00D00DE3"/>
    <w:rsid w:val="00D01723"/>
    <w:rsid w:val="00D07C6F"/>
    <w:rsid w:val="00D12B3E"/>
    <w:rsid w:val="00D139DC"/>
    <w:rsid w:val="00D14142"/>
    <w:rsid w:val="00D23617"/>
    <w:rsid w:val="00D27BC6"/>
    <w:rsid w:val="00D305D8"/>
    <w:rsid w:val="00D31DC9"/>
    <w:rsid w:val="00D326B5"/>
    <w:rsid w:val="00D3357C"/>
    <w:rsid w:val="00D33CA9"/>
    <w:rsid w:val="00D42348"/>
    <w:rsid w:val="00D4274F"/>
    <w:rsid w:val="00D429F1"/>
    <w:rsid w:val="00D42D0E"/>
    <w:rsid w:val="00D4501A"/>
    <w:rsid w:val="00D50941"/>
    <w:rsid w:val="00D51DB7"/>
    <w:rsid w:val="00D5318C"/>
    <w:rsid w:val="00D63D72"/>
    <w:rsid w:val="00D72806"/>
    <w:rsid w:val="00D776BD"/>
    <w:rsid w:val="00D832F5"/>
    <w:rsid w:val="00D86D8A"/>
    <w:rsid w:val="00D86F85"/>
    <w:rsid w:val="00D87765"/>
    <w:rsid w:val="00D877AF"/>
    <w:rsid w:val="00D932BD"/>
    <w:rsid w:val="00D94154"/>
    <w:rsid w:val="00DA05D7"/>
    <w:rsid w:val="00DA19A2"/>
    <w:rsid w:val="00DA410A"/>
    <w:rsid w:val="00DA4A93"/>
    <w:rsid w:val="00DA59B9"/>
    <w:rsid w:val="00DA5B18"/>
    <w:rsid w:val="00DA7BBD"/>
    <w:rsid w:val="00DB3249"/>
    <w:rsid w:val="00DB33B6"/>
    <w:rsid w:val="00DB4AF7"/>
    <w:rsid w:val="00DB4C0A"/>
    <w:rsid w:val="00DB6E24"/>
    <w:rsid w:val="00DC1210"/>
    <w:rsid w:val="00DC191E"/>
    <w:rsid w:val="00DC2619"/>
    <w:rsid w:val="00DC4502"/>
    <w:rsid w:val="00DD0159"/>
    <w:rsid w:val="00DD07B6"/>
    <w:rsid w:val="00DD27BB"/>
    <w:rsid w:val="00DD288B"/>
    <w:rsid w:val="00DD3423"/>
    <w:rsid w:val="00DD4B2D"/>
    <w:rsid w:val="00DE5ABE"/>
    <w:rsid w:val="00DE5E30"/>
    <w:rsid w:val="00DF0AFE"/>
    <w:rsid w:val="00DF442E"/>
    <w:rsid w:val="00DF6F23"/>
    <w:rsid w:val="00E01077"/>
    <w:rsid w:val="00E02284"/>
    <w:rsid w:val="00E0456F"/>
    <w:rsid w:val="00E04F77"/>
    <w:rsid w:val="00E05418"/>
    <w:rsid w:val="00E12218"/>
    <w:rsid w:val="00E263A1"/>
    <w:rsid w:val="00E26896"/>
    <w:rsid w:val="00E27AF7"/>
    <w:rsid w:val="00E3003A"/>
    <w:rsid w:val="00E302D9"/>
    <w:rsid w:val="00E35794"/>
    <w:rsid w:val="00E35A21"/>
    <w:rsid w:val="00E361E3"/>
    <w:rsid w:val="00E40018"/>
    <w:rsid w:val="00E4440E"/>
    <w:rsid w:val="00E45847"/>
    <w:rsid w:val="00E45E6C"/>
    <w:rsid w:val="00E47333"/>
    <w:rsid w:val="00E54BA9"/>
    <w:rsid w:val="00E55084"/>
    <w:rsid w:val="00E616CA"/>
    <w:rsid w:val="00E6512B"/>
    <w:rsid w:val="00E67E8C"/>
    <w:rsid w:val="00E72BE9"/>
    <w:rsid w:val="00E74189"/>
    <w:rsid w:val="00E75B41"/>
    <w:rsid w:val="00E77058"/>
    <w:rsid w:val="00E77654"/>
    <w:rsid w:val="00E80B8D"/>
    <w:rsid w:val="00E830A7"/>
    <w:rsid w:val="00E87D64"/>
    <w:rsid w:val="00E909BE"/>
    <w:rsid w:val="00E925B6"/>
    <w:rsid w:val="00E9263E"/>
    <w:rsid w:val="00E935DE"/>
    <w:rsid w:val="00E936CD"/>
    <w:rsid w:val="00E93CFE"/>
    <w:rsid w:val="00E9422A"/>
    <w:rsid w:val="00EA66B3"/>
    <w:rsid w:val="00EA6FE0"/>
    <w:rsid w:val="00EA7058"/>
    <w:rsid w:val="00EB0599"/>
    <w:rsid w:val="00EB2E31"/>
    <w:rsid w:val="00EB303C"/>
    <w:rsid w:val="00EB473F"/>
    <w:rsid w:val="00EB4B19"/>
    <w:rsid w:val="00EB5770"/>
    <w:rsid w:val="00EB59C6"/>
    <w:rsid w:val="00EB5E3F"/>
    <w:rsid w:val="00EB6420"/>
    <w:rsid w:val="00EB6BE1"/>
    <w:rsid w:val="00EC0398"/>
    <w:rsid w:val="00EC2195"/>
    <w:rsid w:val="00EC7F07"/>
    <w:rsid w:val="00ED01B9"/>
    <w:rsid w:val="00ED4E5C"/>
    <w:rsid w:val="00ED5C34"/>
    <w:rsid w:val="00EE2C15"/>
    <w:rsid w:val="00EE323A"/>
    <w:rsid w:val="00EE3BEF"/>
    <w:rsid w:val="00EF09F7"/>
    <w:rsid w:val="00EF23D8"/>
    <w:rsid w:val="00EF7990"/>
    <w:rsid w:val="00F02C52"/>
    <w:rsid w:val="00F06189"/>
    <w:rsid w:val="00F06626"/>
    <w:rsid w:val="00F15370"/>
    <w:rsid w:val="00F2285A"/>
    <w:rsid w:val="00F22DEA"/>
    <w:rsid w:val="00F24A14"/>
    <w:rsid w:val="00F25252"/>
    <w:rsid w:val="00F25733"/>
    <w:rsid w:val="00F32F8E"/>
    <w:rsid w:val="00F3403A"/>
    <w:rsid w:val="00F43D7E"/>
    <w:rsid w:val="00F443CE"/>
    <w:rsid w:val="00F47F93"/>
    <w:rsid w:val="00F51DEA"/>
    <w:rsid w:val="00F60289"/>
    <w:rsid w:val="00F6068B"/>
    <w:rsid w:val="00F60DFC"/>
    <w:rsid w:val="00F61821"/>
    <w:rsid w:val="00F61C68"/>
    <w:rsid w:val="00F6206B"/>
    <w:rsid w:val="00F62691"/>
    <w:rsid w:val="00F632D8"/>
    <w:rsid w:val="00F63C55"/>
    <w:rsid w:val="00F6417C"/>
    <w:rsid w:val="00F6529D"/>
    <w:rsid w:val="00F6744F"/>
    <w:rsid w:val="00F7623C"/>
    <w:rsid w:val="00F81008"/>
    <w:rsid w:val="00F81253"/>
    <w:rsid w:val="00F8307E"/>
    <w:rsid w:val="00F91050"/>
    <w:rsid w:val="00F930EE"/>
    <w:rsid w:val="00F95593"/>
    <w:rsid w:val="00F965F3"/>
    <w:rsid w:val="00FA2E78"/>
    <w:rsid w:val="00FA6597"/>
    <w:rsid w:val="00FB34E0"/>
    <w:rsid w:val="00FB5538"/>
    <w:rsid w:val="00FC1DD0"/>
    <w:rsid w:val="00FC4A9B"/>
    <w:rsid w:val="00FC7521"/>
    <w:rsid w:val="00FD1896"/>
    <w:rsid w:val="00FD3D9D"/>
    <w:rsid w:val="00FD56A4"/>
    <w:rsid w:val="00FE0F5A"/>
    <w:rsid w:val="00FE2A72"/>
    <w:rsid w:val="00FE6191"/>
    <w:rsid w:val="00FE63A0"/>
    <w:rsid w:val="00FE7AE0"/>
    <w:rsid w:val="00FF0C70"/>
    <w:rsid w:val="00FF2081"/>
    <w:rsid w:val="00FF37CF"/>
    <w:rsid w:val="00FF3BF5"/>
    <w:rsid w:val="00FF54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3F869C"/>
  <w15:docId w15:val="{13B6D3BE-C90B-446F-B343-415478BE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paragraph" w:styleId="FootnoteText">
    <w:name w:val="footnote text"/>
    <w:basedOn w:val="Normal"/>
    <w:link w:val="FootnoteTextChar"/>
    <w:uiPriority w:val="99"/>
    <w:semiHidden/>
    <w:unhideWhenUsed/>
    <w:rsid w:val="00C4738F"/>
    <w:rPr>
      <w:sz w:val="20"/>
      <w:szCs w:val="20"/>
    </w:rPr>
  </w:style>
  <w:style w:type="character" w:customStyle="1" w:styleId="FootnoteTextChar">
    <w:name w:val="Footnote Text Char"/>
    <w:basedOn w:val="DefaultParagraphFont"/>
    <w:link w:val="FootnoteText"/>
    <w:uiPriority w:val="99"/>
    <w:semiHidden/>
    <w:rsid w:val="00C4738F"/>
    <w:rPr>
      <w:rFonts w:ascii="Arial" w:hAnsi="Arial"/>
      <w:lang w:eastAsia="en-US"/>
    </w:rPr>
  </w:style>
  <w:style w:type="character" w:styleId="FootnoteReference">
    <w:name w:val="footnote reference"/>
    <w:basedOn w:val="DefaultParagraphFont"/>
    <w:uiPriority w:val="99"/>
    <w:semiHidden/>
    <w:unhideWhenUsed/>
    <w:rsid w:val="00C4738F"/>
    <w:rPr>
      <w:vertAlign w:val="superscript"/>
    </w:rPr>
  </w:style>
  <w:style w:type="character" w:customStyle="1" w:styleId="UnresolvedMention1">
    <w:name w:val="Unresolved Mention1"/>
    <w:basedOn w:val="DefaultParagraphFont"/>
    <w:uiPriority w:val="99"/>
    <w:semiHidden/>
    <w:unhideWhenUsed/>
    <w:rsid w:val="00410998"/>
    <w:rPr>
      <w:color w:val="605E5C"/>
      <w:shd w:val="clear" w:color="auto" w:fill="E1DFDD"/>
    </w:rPr>
  </w:style>
  <w:style w:type="character" w:customStyle="1" w:styleId="normaltextrun">
    <w:name w:val="normaltextrun"/>
    <w:basedOn w:val="DefaultParagraphFont"/>
    <w:rsid w:val="00FF0C70"/>
  </w:style>
  <w:style w:type="character" w:styleId="PlaceholderText">
    <w:name w:val="Placeholder Text"/>
    <w:basedOn w:val="DefaultParagraphFont"/>
    <w:uiPriority w:val="99"/>
    <w:semiHidden/>
    <w:rsid w:val="007D1C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dataservice.ac.uk" TargetMode="External"/><Relationship Id="rId18" Type="http://schemas.openxmlformats.org/officeDocument/2006/relationships/hyperlink" Target="https://www.youtube.com/watch?v=LZjrI_UmAko"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bmj.com/about-bmj/resources-readers/publications/statistics-square-one/8-chi-squared-tests" TargetMode="External"/><Relationship Id="rId2" Type="http://schemas.openxmlformats.org/officeDocument/2006/relationships/customXml" Target="../customXml/item2.xml"/><Relationship Id="rId16" Type="http://schemas.openxmlformats.org/officeDocument/2006/relationships/hyperlink" Target="https://www.mathsisfun.com/data/chi-square-test.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1okYBWJ0un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crimeandjustice/datasets/natureofcrimebicyclethef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2" ma:contentTypeDescription="Create a new document." ma:contentTypeScope="" ma:versionID="7b81f077122abf9868e1f6bdf199d431">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fdcd797a67aad4e6ee51ce9b35b4990a"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2.xml><?xml version="1.0" encoding="utf-8"?>
<ds:datastoreItem xmlns:ds="http://schemas.openxmlformats.org/officeDocument/2006/customXml" ds:itemID="{D02F15DC-71D1-4102-AA55-F165F6708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269ED-6F34-4812-98E0-306DB9551C30}">
  <ds:schemaRefs>
    <ds:schemaRef ds:uri="http://schemas.microsoft.com/office/infopath/2007/PartnerControls"/>
    <ds:schemaRef ds:uri="http://schemas.microsoft.com/office/2006/documentManagement/types"/>
    <ds:schemaRef ds:uri="cd97f3f7-55af-4798-b3a1-fe70b13b3c36"/>
    <ds:schemaRef ds:uri="http://schemas.openxmlformats.org/package/2006/metadata/core-properties"/>
    <ds:schemaRef ds:uri="http://purl.org/dc/dcmitype/"/>
    <ds:schemaRef ds:uri="0515a49c-d695-4170-b908-46c0a4a404c6"/>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6637F92-290F-4C8C-A776-9C4E8042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2343</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Links>
    <vt:vector size="42" baseType="variant">
      <vt:variant>
        <vt:i4>917556</vt:i4>
      </vt:variant>
      <vt:variant>
        <vt:i4>18</vt:i4>
      </vt:variant>
      <vt:variant>
        <vt:i4>0</vt:i4>
      </vt:variant>
      <vt:variant>
        <vt:i4>5</vt:i4>
      </vt:variant>
      <vt:variant>
        <vt:lpwstr>https://www.youtube.com/watch?v=LZjrI_UmAko</vt:lpwstr>
      </vt:variant>
      <vt:variant>
        <vt:lpwstr/>
      </vt:variant>
      <vt:variant>
        <vt:i4>2424887</vt:i4>
      </vt:variant>
      <vt:variant>
        <vt:i4>15</vt:i4>
      </vt:variant>
      <vt:variant>
        <vt:i4>0</vt:i4>
      </vt:variant>
      <vt:variant>
        <vt:i4>5</vt:i4>
      </vt:variant>
      <vt:variant>
        <vt:lpwstr>https://www.bmj.com/about-bmj/resources-readers/publications/statistics-square-one/8-chi-squared-tests</vt:lpwstr>
      </vt:variant>
      <vt:variant>
        <vt:lpwstr/>
      </vt:variant>
      <vt:variant>
        <vt:i4>1048581</vt:i4>
      </vt:variant>
      <vt:variant>
        <vt:i4>12</vt:i4>
      </vt:variant>
      <vt:variant>
        <vt:i4>0</vt:i4>
      </vt:variant>
      <vt:variant>
        <vt:i4>5</vt:i4>
      </vt:variant>
      <vt:variant>
        <vt:lpwstr>https://www.mathsisfun.com/data/chi-square-test.html</vt:lpwstr>
      </vt:variant>
      <vt:variant>
        <vt:lpwstr/>
      </vt:variant>
      <vt:variant>
        <vt:i4>6291560</vt:i4>
      </vt:variant>
      <vt:variant>
        <vt:i4>9</vt:i4>
      </vt:variant>
      <vt:variant>
        <vt:i4>0</vt:i4>
      </vt:variant>
      <vt:variant>
        <vt:i4>5</vt:i4>
      </vt:variant>
      <vt:variant>
        <vt:lpwstr>https://www.youtube.com/watch?v=1okYBWJ0unU</vt:lpwstr>
      </vt:variant>
      <vt:variant>
        <vt:lpwstr/>
      </vt:variant>
      <vt:variant>
        <vt:i4>2359347</vt:i4>
      </vt:variant>
      <vt:variant>
        <vt:i4>6</vt:i4>
      </vt:variant>
      <vt:variant>
        <vt:i4>0</vt:i4>
      </vt:variant>
      <vt:variant>
        <vt:i4>5</vt:i4>
      </vt:variant>
      <vt:variant>
        <vt:lpwstr>https://www.ons.gov.uk/peoplepopulationandcommunity/crimeandjustice/datasets/natureofcrimebicycletheft</vt:lpwstr>
      </vt:variant>
      <vt:variant>
        <vt:lpwstr/>
      </vt:variant>
      <vt:variant>
        <vt:i4>2359347</vt:i4>
      </vt:variant>
      <vt:variant>
        <vt:i4>3</vt:i4>
      </vt:variant>
      <vt:variant>
        <vt:i4>0</vt:i4>
      </vt:variant>
      <vt:variant>
        <vt:i4>5</vt:i4>
      </vt:variant>
      <vt:variant>
        <vt:lpwstr>https://www.ons.gov.uk/peoplepopulationandcommunity/crimeandjustice/datasets/natureofcrimebicycletheft</vt:lpwstr>
      </vt:variant>
      <vt:variant>
        <vt:lpwstr/>
      </vt:variant>
      <vt:variant>
        <vt:i4>6750323</vt:i4>
      </vt:variant>
      <vt:variant>
        <vt:i4>0</vt:i4>
      </vt:variant>
      <vt:variant>
        <vt:i4>0</vt:i4>
      </vt:variant>
      <vt:variant>
        <vt:i4>5</vt:i4>
      </vt:variant>
      <vt:variant>
        <vt:lpwstr>http://www.ukdataservice.ac.uk/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Harrison Hegarty</cp:lastModifiedBy>
  <cp:revision>90</cp:revision>
  <cp:lastPrinted>2004-07-08T06:42:00Z</cp:lastPrinted>
  <dcterms:created xsi:type="dcterms:W3CDTF">2021-03-30T19:20:00Z</dcterms:created>
  <dcterms:modified xsi:type="dcterms:W3CDTF">2021-05-04T11:52:00Z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