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18A60" w14:textId="77777777" w:rsidR="007E6F64" w:rsidRDefault="007E6F64" w:rsidP="00C92A75">
      <w:pPr>
        <w:spacing w:after="0" w:line="240" w:lineRule="auto"/>
        <w:jc w:val="right"/>
        <w:rPr>
          <w:rFonts w:ascii="Calibri" w:eastAsia="Times New Roman" w:hAnsi="Calibri" w:cs="Calibri"/>
          <w:b/>
          <w:color w:val="000000" w:themeColor="text1"/>
          <w:sz w:val="32"/>
          <w:szCs w:val="32"/>
          <w:lang w:eastAsia="en-GB"/>
        </w:rPr>
      </w:pPr>
      <w:r>
        <w:rPr>
          <w:rFonts w:ascii="Calibri" w:eastAsia="Times New Roman" w:hAnsi="Calibri" w:cs="Calibri"/>
          <w:b/>
          <w:noProof/>
          <w:color w:val="000000" w:themeColor="text1"/>
          <w:sz w:val="32"/>
          <w:szCs w:val="32"/>
          <w:lang w:eastAsia="en-GB"/>
        </w:rPr>
        <w:drawing>
          <wp:inline distT="0" distB="0" distL="0" distR="0" wp14:anchorId="152558FC" wp14:editId="54D36FFF">
            <wp:extent cx="2704675" cy="947429"/>
            <wp:effectExtent l="0" t="0" r="635" b="5080"/>
            <wp:docPr id="3" name="Picture 3" descr="C:\Users\Fiona\AppData\Local\Temp\UNPO text right black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AppData\Local\Temp\UNPO text right black cropp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6172" cy="947953"/>
                    </a:xfrm>
                    <a:prstGeom prst="rect">
                      <a:avLst/>
                    </a:prstGeom>
                    <a:noFill/>
                    <a:ln>
                      <a:noFill/>
                    </a:ln>
                  </pic:spPr>
                </pic:pic>
              </a:graphicData>
            </a:graphic>
          </wp:inline>
        </w:drawing>
      </w:r>
      <w:r>
        <w:rPr>
          <w:rFonts w:ascii="Calibri" w:eastAsia="Times New Roman" w:hAnsi="Calibri" w:cs="Calibri"/>
          <w:b/>
          <w:color w:val="000000" w:themeColor="text1"/>
          <w:sz w:val="32"/>
          <w:szCs w:val="32"/>
          <w:lang w:eastAsia="en-GB"/>
        </w:rPr>
        <w:t xml:space="preserve">          </w:t>
      </w:r>
      <w:r>
        <w:rPr>
          <w:rFonts w:ascii="Calibri" w:eastAsia="Times New Roman" w:hAnsi="Calibri" w:cs="Calibri"/>
          <w:b/>
          <w:noProof/>
          <w:color w:val="000000" w:themeColor="text1"/>
          <w:sz w:val="32"/>
          <w:szCs w:val="32"/>
          <w:lang w:eastAsia="en-GB"/>
        </w:rPr>
        <w:drawing>
          <wp:inline distT="0" distB="0" distL="0" distR="0" wp14:anchorId="4E7C692B" wp14:editId="15DB872B">
            <wp:extent cx="2489423" cy="944837"/>
            <wp:effectExtent l="0" t="0" r="6350" b="8255"/>
            <wp:docPr id="4" name="Picture 4" descr="C:\Users\Fiona\Desktop\SoGE-FULL-COLOUR-lock-up-RG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Desktop\SoGE-FULL-COLOUR-lock-up-RGB-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752" cy="946480"/>
                    </a:xfrm>
                    <a:prstGeom prst="rect">
                      <a:avLst/>
                    </a:prstGeom>
                    <a:noFill/>
                    <a:ln>
                      <a:noFill/>
                    </a:ln>
                  </pic:spPr>
                </pic:pic>
              </a:graphicData>
            </a:graphic>
          </wp:inline>
        </w:drawing>
      </w:r>
    </w:p>
    <w:p w14:paraId="0DC6744C" w14:textId="77777777" w:rsidR="000E5A73" w:rsidRDefault="000E5A73" w:rsidP="00C92A75">
      <w:pPr>
        <w:pStyle w:val="Default"/>
        <w:rPr>
          <w:rFonts w:ascii="Calibri" w:eastAsia="Times New Roman" w:hAnsi="Calibri" w:cs="Calibri"/>
          <w:b/>
          <w:color w:val="000000" w:themeColor="text1"/>
          <w:sz w:val="32"/>
          <w:szCs w:val="32"/>
          <w:lang w:eastAsia="en-GB"/>
        </w:rPr>
      </w:pPr>
    </w:p>
    <w:p w14:paraId="11683EE9" w14:textId="77777777" w:rsidR="000E5A73" w:rsidRDefault="000E5A73" w:rsidP="00C92A75">
      <w:pPr>
        <w:pStyle w:val="Default"/>
        <w:rPr>
          <w:rFonts w:ascii="Calibri" w:eastAsia="Times New Roman" w:hAnsi="Calibri" w:cs="Calibri"/>
          <w:b/>
          <w:color w:val="000000" w:themeColor="text1"/>
          <w:sz w:val="32"/>
          <w:szCs w:val="32"/>
          <w:lang w:eastAsia="en-GB"/>
        </w:rPr>
      </w:pPr>
    </w:p>
    <w:p w14:paraId="67422611" w14:textId="77777777" w:rsidR="000E5A73" w:rsidRPr="000E5A73" w:rsidRDefault="000E5A73" w:rsidP="00C92A75">
      <w:pPr>
        <w:pStyle w:val="Default"/>
        <w:rPr>
          <w:rFonts w:ascii="Calibri" w:eastAsia="Times New Roman" w:hAnsi="Calibri" w:cs="Calibri"/>
          <w:b/>
          <w:color w:val="000000" w:themeColor="text1"/>
          <w:sz w:val="36"/>
          <w:szCs w:val="32"/>
          <w:lang w:eastAsia="en-GB"/>
        </w:rPr>
      </w:pPr>
      <w:r w:rsidRPr="000E5A73">
        <w:rPr>
          <w:rFonts w:ascii="Calibri" w:eastAsia="Times New Roman" w:hAnsi="Calibri" w:cs="Calibri"/>
          <w:b/>
          <w:color w:val="000000" w:themeColor="text1"/>
          <w:sz w:val="36"/>
          <w:szCs w:val="32"/>
          <w:lang w:eastAsia="en-GB"/>
        </w:rPr>
        <w:t>Debating Global Governance: “Model UNPO” role play</w:t>
      </w:r>
    </w:p>
    <w:p w14:paraId="6FBB4792" w14:textId="77777777" w:rsidR="000E5A73" w:rsidRPr="001311D3" w:rsidRDefault="000E5A73" w:rsidP="00C92A75">
      <w:pPr>
        <w:pStyle w:val="Default"/>
        <w:rPr>
          <w:rFonts w:asciiTheme="minorHAnsi" w:hAnsiTheme="minorHAnsi" w:cs="Arial"/>
          <w:b/>
          <w:color w:val="000000" w:themeColor="text1"/>
          <w:sz w:val="32"/>
          <w:szCs w:val="32"/>
        </w:rPr>
      </w:pPr>
    </w:p>
    <w:p w14:paraId="7EB58D5E" w14:textId="77777777" w:rsidR="000E5A73" w:rsidRDefault="000E5A73" w:rsidP="00C92A75">
      <w:pPr>
        <w:spacing w:after="0" w:line="240" w:lineRule="auto"/>
        <w:rPr>
          <w:rFonts w:eastAsiaTheme="minorEastAsia"/>
        </w:rPr>
      </w:pPr>
      <w:r>
        <w:t>T</w:t>
      </w:r>
      <w:r w:rsidRPr="5DA08609">
        <w:rPr>
          <w:rFonts w:eastAsiaTheme="minorEastAsia"/>
        </w:rPr>
        <w:t>his activity engages students with issues facing some of the most marginalised communities in the world and enthuses them about how we can think differently about equality and diversity in the global governance system. It addresses key sections of the A-level in Geography (</w:t>
      </w:r>
      <w:proofErr w:type="gramStart"/>
      <w:r w:rsidRPr="5DA08609">
        <w:rPr>
          <w:rFonts w:eastAsiaTheme="minorEastAsia"/>
        </w:rPr>
        <w:t>e.g.</w:t>
      </w:r>
      <w:proofErr w:type="gramEnd"/>
      <w:r w:rsidRPr="5DA08609">
        <w:rPr>
          <w:rFonts w:eastAsiaTheme="minorEastAsia"/>
        </w:rPr>
        <w:t xml:space="preserve"> on global interdependence, inequality, injustice, diversity, citizenship. See Appendix I</w:t>
      </w:r>
      <w:proofErr w:type="gramStart"/>
      <w:r w:rsidRPr="5DA08609">
        <w:rPr>
          <w:rFonts w:eastAsiaTheme="minorEastAsia"/>
        </w:rPr>
        <w:t>), and</w:t>
      </w:r>
      <w:proofErr w:type="gramEnd"/>
      <w:r w:rsidRPr="5DA08609">
        <w:rPr>
          <w:rFonts w:eastAsiaTheme="minorEastAsia"/>
        </w:rPr>
        <w:t xml:space="preserve"> offers an opportunity for the development of public speaking, debating and self-confidence.</w:t>
      </w:r>
      <w:r>
        <w:rPr>
          <w:rStyle w:val="FootnoteReference"/>
          <w:rFonts w:eastAsiaTheme="minorEastAsia"/>
        </w:rPr>
        <w:footnoteReference w:id="1"/>
      </w:r>
    </w:p>
    <w:p w14:paraId="15FD4D8E" w14:textId="77777777" w:rsidR="000E5A73" w:rsidRDefault="000E5A73" w:rsidP="00C92A75">
      <w:pPr>
        <w:spacing w:after="0" w:line="240" w:lineRule="auto"/>
      </w:pPr>
    </w:p>
    <w:p w14:paraId="3195048C" w14:textId="77777777" w:rsidR="00C92A75" w:rsidRDefault="00C92A75" w:rsidP="00C92A75">
      <w:pPr>
        <w:spacing w:after="0" w:line="240" w:lineRule="auto"/>
      </w:pPr>
    </w:p>
    <w:p w14:paraId="3CDC3F08" w14:textId="77777777" w:rsidR="000E5A73" w:rsidRDefault="000E5A73" w:rsidP="00C92A75">
      <w:pPr>
        <w:spacing w:after="0" w:line="240" w:lineRule="auto"/>
      </w:pPr>
      <w:r>
        <w:t xml:space="preserve">Associated materials: </w:t>
      </w:r>
    </w:p>
    <w:p w14:paraId="686AFD61" w14:textId="77777777" w:rsidR="000E5A73" w:rsidRDefault="004D5767" w:rsidP="00C92A75">
      <w:pPr>
        <w:pStyle w:val="ListParagraph"/>
        <w:numPr>
          <w:ilvl w:val="0"/>
          <w:numId w:val="9"/>
        </w:numPr>
        <w:spacing w:after="0" w:line="240" w:lineRule="auto"/>
      </w:pPr>
      <w:r>
        <w:t>Debating Global Governance</w:t>
      </w:r>
      <w:r w:rsidR="000E5A73">
        <w:t xml:space="preserve"> </w:t>
      </w:r>
      <w:r>
        <w:t>Student</w:t>
      </w:r>
      <w:r w:rsidR="000E5A73">
        <w:t xml:space="preserve"> Sheet</w:t>
      </w:r>
    </w:p>
    <w:p w14:paraId="6B876C85" w14:textId="77777777" w:rsidR="004D5767" w:rsidRDefault="004D5767" w:rsidP="00C92A75">
      <w:pPr>
        <w:pStyle w:val="ListParagraph"/>
        <w:numPr>
          <w:ilvl w:val="0"/>
          <w:numId w:val="9"/>
        </w:numPr>
        <w:spacing w:after="0" w:line="240" w:lineRule="auto"/>
      </w:pPr>
      <w:r>
        <w:t>Debating Global Governance Student follow up sheet</w:t>
      </w:r>
    </w:p>
    <w:p w14:paraId="455B14F0" w14:textId="77777777" w:rsidR="000E5A73" w:rsidRDefault="000E5A73" w:rsidP="00C92A75">
      <w:pPr>
        <w:pStyle w:val="ListParagraph"/>
        <w:numPr>
          <w:ilvl w:val="0"/>
          <w:numId w:val="9"/>
        </w:numPr>
        <w:spacing w:after="0" w:line="240" w:lineRule="auto"/>
      </w:pPr>
      <w:r>
        <w:t xml:space="preserve">Model UNPO Set up documents </w:t>
      </w:r>
    </w:p>
    <w:p w14:paraId="523F274F" w14:textId="77777777" w:rsidR="000E5A73" w:rsidRDefault="000E5A73" w:rsidP="00C92A75">
      <w:pPr>
        <w:spacing w:after="0" w:line="240" w:lineRule="auto"/>
      </w:pPr>
    </w:p>
    <w:p w14:paraId="5BD3DFA8" w14:textId="77777777" w:rsidR="00C92A75" w:rsidRDefault="00C92A75" w:rsidP="00C92A75">
      <w:pPr>
        <w:spacing w:after="0" w:line="240" w:lineRule="auto"/>
      </w:pPr>
    </w:p>
    <w:p w14:paraId="6A3827B1" w14:textId="77777777" w:rsidR="000E5A73" w:rsidRDefault="000E5A73" w:rsidP="00C92A75">
      <w:pPr>
        <w:spacing w:after="0" w:line="240" w:lineRule="auto"/>
      </w:pPr>
      <w:r>
        <w:t>Equipment</w:t>
      </w:r>
    </w:p>
    <w:p w14:paraId="07578E37" w14:textId="77777777" w:rsidR="000E5A73" w:rsidRDefault="000E5A73" w:rsidP="00C92A75">
      <w:pPr>
        <w:pStyle w:val="ListParagraph"/>
        <w:numPr>
          <w:ilvl w:val="0"/>
          <w:numId w:val="10"/>
        </w:numPr>
        <w:spacing w:after="0" w:line="240" w:lineRule="auto"/>
      </w:pPr>
      <w:r>
        <w:t>UNPO Member and President desk signs (from ‘Set up documents’)</w:t>
      </w:r>
    </w:p>
    <w:p w14:paraId="44F79073" w14:textId="77777777" w:rsidR="000E5A73" w:rsidRDefault="000E5A73" w:rsidP="00C92A75">
      <w:pPr>
        <w:pStyle w:val="ListParagraph"/>
        <w:numPr>
          <w:ilvl w:val="0"/>
          <w:numId w:val="10"/>
        </w:numPr>
        <w:spacing w:after="0" w:line="240" w:lineRule="auto"/>
      </w:pPr>
      <w:r>
        <w:t>Timing cards (from ‘Set up documents’)</w:t>
      </w:r>
    </w:p>
    <w:p w14:paraId="686D55A8" w14:textId="77777777" w:rsidR="000E5A73" w:rsidRDefault="000E5A73" w:rsidP="00C92A75">
      <w:pPr>
        <w:pStyle w:val="ListParagraph"/>
        <w:numPr>
          <w:ilvl w:val="0"/>
          <w:numId w:val="10"/>
        </w:numPr>
        <w:spacing w:after="0" w:line="240" w:lineRule="auto"/>
      </w:pPr>
      <w:r>
        <w:t>Pens and paper</w:t>
      </w:r>
    </w:p>
    <w:p w14:paraId="457BEB9E" w14:textId="77777777" w:rsidR="000E5A73" w:rsidRPr="0024356D" w:rsidRDefault="000E5A73" w:rsidP="00C92A75">
      <w:pPr>
        <w:pStyle w:val="ListParagraph"/>
        <w:numPr>
          <w:ilvl w:val="0"/>
          <w:numId w:val="10"/>
        </w:numPr>
        <w:spacing w:after="0" w:line="240" w:lineRule="auto"/>
      </w:pPr>
      <w:r w:rsidRPr="0024356D">
        <w:t>Tables and chairs</w:t>
      </w:r>
    </w:p>
    <w:p w14:paraId="3E0AE138" w14:textId="77777777" w:rsidR="00743154" w:rsidRPr="0024356D" w:rsidRDefault="00743154" w:rsidP="00C92A75">
      <w:pPr>
        <w:pStyle w:val="ListParagraph"/>
        <w:numPr>
          <w:ilvl w:val="0"/>
          <w:numId w:val="10"/>
        </w:numPr>
        <w:autoSpaceDE w:val="0"/>
        <w:autoSpaceDN w:val="0"/>
        <w:adjustRightInd w:val="0"/>
        <w:spacing w:after="0" w:line="240" w:lineRule="auto"/>
        <w:rPr>
          <w:rFonts w:eastAsia="ProximaNova-Regular" w:cstheme="minorHAnsi"/>
        </w:rPr>
      </w:pPr>
      <w:r w:rsidRPr="0024356D">
        <w:rPr>
          <w:rFonts w:eastAsia="ProximaNova-Regular" w:cstheme="minorHAnsi"/>
        </w:rPr>
        <w:t>Name badges for all participants with delegation name</w:t>
      </w:r>
    </w:p>
    <w:p w14:paraId="426EEC7F" w14:textId="77777777" w:rsidR="000E5A73" w:rsidRPr="0024356D" w:rsidRDefault="00743154" w:rsidP="00C92A75">
      <w:pPr>
        <w:pStyle w:val="ListParagraph"/>
        <w:numPr>
          <w:ilvl w:val="0"/>
          <w:numId w:val="10"/>
        </w:numPr>
        <w:autoSpaceDE w:val="0"/>
        <w:autoSpaceDN w:val="0"/>
        <w:adjustRightInd w:val="0"/>
        <w:spacing w:after="0" w:line="240" w:lineRule="auto"/>
        <w:rPr>
          <w:rFonts w:eastAsia="ProximaNova-Regular" w:cstheme="minorHAnsi"/>
        </w:rPr>
      </w:pPr>
      <w:r w:rsidRPr="0024356D">
        <w:rPr>
          <w:rFonts w:eastAsia="ProximaNova-Regular" w:cstheme="minorHAnsi"/>
        </w:rPr>
        <w:t>EITHER a screen and projector for displaying the draft resolution, OR a Google Docs (or equivalent)</w:t>
      </w:r>
      <w:r w:rsidR="008A78F9" w:rsidRPr="0024356D">
        <w:rPr>
          <w:rFonts w:eastAsia="ProximaNova-Regular" w:cstheme="minorHAnsi"/>
        </w:rPr>
        <w:t xml:space="preserve"> </w:t>
      </w:r>
      <w:r w:rsidRPr="0024356D">
        <w:rPr>
          <w:rFonts w:eastAsia="ProximaNova-Regular" w:cstheme="minorHAnsi"/>
        </w:rPr>
        <w:t>with the resolution accessible for all delegates.</w:t>
      </w:r>
    </w:p>
    <w:p w14:paraId="3473A518" w14:textId="77777777" w:rsidR="008A78F9" w:rsidRDefault="008A78F9" w:rsidP="00C92A75">
      <w:pPr>
        <w:spacing w:after="0" w:line="240" w:lineRule="auto"/>
        <w:rPr>
          <w:b/>
          <w:sz w:val="28"/>
          <w:szCs w:val="28"/>
        </w:rPr>
      </w:pPr>
    </w:p>
    <w:p w14:paraId="53916535" w14:textId="77777777" w:rsidR="007248B9" w:rsidRDefault="007248B9" w:rsidP="00C92A75">
      <w:pPr>
        <w:spacing w:after="0" w:line="240" w:lineRule="auto"/>
        <w:rPr>
          <w:b/>
          <w:sz w:val="28"/>
          <w:szCs w:val="28"/>
        </w:rPr>
      </w:pPr>
      <w:r>
        <w:rPr>
          <w:b/>
          <w:sz w:val="28"/>
          <w:szCs w:val="28"/>
        </w:rPr>
        <w:br w:type="page"/>
      </w:r>
    </w:p>
    <w:p w14:paraId="0BE473C8" w14:textId="77777777" w:rsidR="000E5A73" w:rsidRPr="0022728D" w:rsidRDefault="000E5A73" w:rsidP="00C92A75">
      <w:pPr>
        <w:spacing w:after="0" w:line="240" w:lineRule="auto"/>
      </w:pPr>
      <w:r w:rsidRPr="0022728D">
        <w:rPr>
          <w:b/>
          <w:sz w:val="28"/>
          <w:szCs w:val="28"/>
        </w:rPr>
        <w:lastRenderedPageBreak/>
        <w:t>Introduction to the activity</w:t>
      </w:r>
      <w:r w:rsidRPr="0022728D">
        <w:t xml:space="preserve"> </w:t>
      </w:r>
    </w:p>
    <w:p w14:paraId="563A64BF" w14:textId="77777777" w:rsidR="00C92A75" w:rsidRDefault="00C92A75" w:rsidP="00C92A75">
      <w:pPr>
        <w:spacing w:after="0" w:line="240" w:lineRule="auto"/>
      </w:pPr>
    </w:p>
    <w:p w14:paraId="1937C9DB" w14:textId="77777777" w:rsidR="000E5A73" w:rsidRDefault="000E5A73" w:rsidP="00C92A75">
      <w:pPr>
        <w:spacing w:after="0" w:line="240" w:lineRule="auto"/>
      </w:pPr>
      <w:r w:rsidRPr="004F60DC">
        <w:t>The state has come to dominate understandings of geopolitics: political maps of the world consist of neatly coloured-in state units, and state leaders dominate international headlines. However, those who are most acutely affected by conflict, human rights abuses and environmental injustices are often not represented by state interests. In many cases they seek to represent themselves on the international stage, as stateless nations (</w:t>
      </w:r>
      <w:proofErr w:type="gramStart"/>
      <w:r w:rsidRPr="004F60DC">
        <w:t>e.g.</w:t>
      </w:r>
      <w:proofErr w:type="gramEnd"/>
      <w:r w:rsidRPr="004F60DC">
        <w:t xml:space="preserve"> Tibet) as indigenous communities (e.g. Crimean Tatars) as minorities (e.g. Kurds in Iran) or as de facto states (e.g. Somaliland). Over 4</w:t>
      </w:r>
      <w:r w:rsidR="00743154">
        <w:t>5</w:t>
      </w:r>
      <w:r w:rsidRPr="004F60DC">
        <w:t xml:space="preserve"> of these non-state actors have come together as the ‘Unreprese</w:t>
      </w:r>
      <w:r>
        <w:t>nted Nations and Peoples Organiz</w:t>
      </w:r>
      <w:r w:rsidRPr="004F60DC">
        <w:t xml:space="preserve">ation’ (UNPO; </w:t>
      </w:r>
      <w:hyperlink r:id="rId9" w:history="1">
        <w:r w:rsidRPr="004F60DC">
          <w:rPr>
            <w:rStyle w:val="Hyperlink"/>
          </w:rPr>
          <w:t>www.unpo.org</w:t>
        </w:r>
      </w:hyperlink>
      <w:r w:rsidRPr="004F60DC">
        <w:t>).</w:t>
      </w:r>
      <w:r>
        <w:t xml:space="preserve"> This activity brings </w:t>
      </w:r>
      <w:r w:rsidRPr="004F60DC">
        <w:t>the issues faced by these non-state actors into secondary school classrooms.</w:t>
      </w:r>
      <w:r>
        <w:t xml:space="preserve"> </w:t>
      </w:r>
    </w:p>
    <w:p w14:paraId="0C47A191" w14:textId="77777777" w:rsidR="000E5A73" w:rsidRDefault="000E5A73" w:rsidP="00C92A75">
      <w:pPr>
        <w:spacing w:after="0" w:line="240" w:lineRule="auto"/>
      </w:pPr>
      <w:r>
        <w:t xml:space="preserve">The activity </w:t>
      </w:r>
      <w:r w:rsidRPr="004F60DC">
        <w:t>enable</w:t>
      </w:r>
      <w:r>
        <w:t>s</w:t>
      </w:r>
      <w:r w:rsidRPr="004F60DC">
        <w:t xml:space="preserve"> teachers to run role-play debating exercises on issues of environmental justice, human </w:t>
      </w:r>
      <w:proofErr w:type="gramStart"/>
      <w:r w:rsidRPr="004F60DC">
        <w:t>rights</w:t>
      </w:r>
      <w:proofErr w:type="gramEnd"/>
      <w:r w:rsidRPr="004F60DC">
        <w:t xml:space="preserve"> and conflict resolution. The exercises </w:t>
      </w:r>
      <w:r w:rsidR="00743154">
        <w:t>are</w:t>
      </w:r>
      <w:r w:rsidRPr="004F60DC">
        <w:t xml:space="preserve"> loosely based on Model UN simulations but instead of students being assigned roles as representatives of </w:t>
      </w:r>
      <w:r w:rsidR="00743154">
        <w:t>nation-</w:t>
      </w:r>
      <w:r w:rsidRPr="004F60DC">
        <w:t>states and enacting UN meetings</w:t>
      </w:r>
      <w:r w:rsidR="00743154">
        <w:t>,</w:t>
      </w:r>
      <w:r w:rsidRPr="004F60DC">
        <w:t xml:space="preserve"> they </w:t>
      </w:r>
      <w:r w:rsidR="00743154">
        <w:t>are</w:t>
      </w:r>
      <w:r w:rsidRPr="004F60DC">
        <w:t xml:space="preserve"> designated roles as representatives of stateless nations, indigenous </w:t>
      </w:r>
      <w:proofErr w:type="gramStart"/>
      <w:r w:rsidRPr="004F60DC">
        <w:t>peoples</w:t>
      </w:r>
      <w:proofErr w:type="gramEnd"/>
      <w:r w:rsidRPr="004F60DC">
        <w:t xml:space="preserve"> and minority communities. Students research their assigned non-state act</w:t>
      </w:r>
      <w:r>
        <w:t>or in advance of the class, and</w:t>
      </w:r>
      <w:r w:rsidRPr="004F60DC">
        <w:t xml:space="preserve"> then come together to simulate a debate of the UNPO’s General Assembly based on pre-established rules of procedure.</w:t>
      </w:r>
    </w:p>
    <w:p w14:paraId="330DE456" w14:textId="77777777" w:rsidR="008A78F9" w:rsidRDefault="008A78F9" w:rsidP="00C92A75">
      <w:pPr>
        <w:autoSpaceDE w:val="0"/>
        <w:autoSpaceDN w:val="0"/>
        <w:adjustRightInd w:val="0"/>
        <w:spacing w:after="0" w:line="240" w:lineRule="auto"/>
        <w:rPr>
          <w:rFonts w:ascii="ProximaNova-Regular" w:eastAsia="ProximaNova-Regular" w:cs="ProximaNova-Regular"/>
          <w:sz w:val="20"/>
          <w:szCs w:val="20"/>
          <w:highlight w:val="yellow"/>
        </w:rPr>
      </w:pPr>
    </w:p>
    <w:p w14:paraId="36FD749C" w14:textId="77777777" w:rsidR="00743154" w:rsidRPr="008A78F9" w:rsidRDefault="00743154" w:rsidP="00C92A75">
      <w:pPr>
        <w:autoSpaceDE w:val="0"/>
        <w:autoSpaceDN w:val="0"/>
        <w:adjustRightInd w:val="0"/>
        <w:spacing w:after="0" w:line="240" w:lineRule="auto"/>
        <w:rPr>
          <w:rFonts w:eastAsia="ProximaNova-Regular" w:cstheme="minorHAnsi"/>
        </w:rPr>
      </w:pPr>
      <w:r w:rsidRPr="0024356D">
        <w:rPr>
          <w:rFonts w:eastAsia="ProximaNova-Regular" w:cstheme="minorHAnsi"/>
        </w:rPr>
        <w:t xml:space="preserve">Model UNPO enables </w:t>
      </w:r>
      <w:r w:rsidR="008A78F9" w:rsidRPr="0024356D">
        <w:rPr>
          <w:rFonts w:eastAsia="ProximaNova-Regular" w:cstheme="minorHAnsi"/>
        </w:rPr>
        <w:t>teachers</w:t>
      </w:r>
      <w:r w:rsidRPr="0024356D">
        <w:rPr>
          <w:rFonts w:eastAsia="ProximaNova-Regular" w:cstheme="minorHAnsi"/>
        </w:rPr>
        <w:t xml:space="preserve"> to run role-play debating exercises on issues that </w:t>
      </w:r>
      <w:r w:rsidR="008A78F9" w:rsidRPr="0024356D">
        <w:rPr>
          <w:rFonts w:eastAsia="ProximaNova-Regular" w:cstheme="minorHAnsi"/>
        </w:rPr>
        <w:t>relate to topics covered in A Level Geography (see Appendix I)</w:t>
      </w:r>
      <w:r w:rsidRPr="0024356D">
        <w:rPr>
          <w:rFonts w:eastAsia="ProximaNova-Regular" w:cstheme="minorHAnsi"/>
        </w:rPr>
        <w:t xml:space="preserve">. </w:t>
      </w:r>
      <w:r w:rsidR="008A78F9" w:rsidRPr="0024356D">
        <w:rPr>
          <w:rFonts w:eastAsia="ProximaNova-Regular" w:cstheme="minorHAnsi"/>
        </w:rPr>
        <w:t>Other e</w:t>
      </w:r>
      <w:r w:rsidRPr="0024356D">
        <w:rPr>
          <w:rFonts w:eastAsia="ProximaNova-Regular" w:cstheme="minorHAnsi"/>
          <w:color w:val="000000"/>
        </w:rPr>
        <w:t>xamples of themes could be taken from session</w:t>
      </w:r>
      <w:r w:rsidR="008A78F9" w:rsidRPr="0024356D">
        <w:rPr>
          <w:rFonts w:eastAsia="ProximaNova-Regular" w:cstheme="minorHAnsi"/>
          <w:color w:val="000000"/>
        </w:rPr>
        <w:t xml:space="preserve"> </w:t>
      </w:r>
      <w:r w:rsidRPr="0024356D">
        <w:rPr>
          <w:rFonts w:eastAsia="ProximaNova-Regular" w:cstheme="minorHAnsi"/>
          <w:color w:val="000000"/>
        </w:rPr>
        <w:t xml:space="preserve">themes of the </w:t>
      </w:r>
      <w:hyperlink r:id="rId10" w:history="1">
        <w:r w:rsidRPr="0024356D">
          <w:rPr>
            <w:rStyle w:val="Hyperlink"/>
            <w:rFonts w:eastAsia="ProximaNova-Regular" w:cstheme="minorHAnsi"/>
          </w:rPr>
          <w:t>UN Forum on Minority Issues</w:t>
        </w:r>
      </w:hyperlink>
      <w:r w:rsidRPr="0024356D">
        <w:rPr>
          <w:rFonts w:eastAsia="ProximaNova-Regular" w:cstheme="minorHAnsi"/>
          <w:color w:val="000000"/>
        </w:rPr>
        <w:t xml:space="preserve">, or the </w:t>
      </w:r>
      <w:hyperlink r:id="rId11" w:history="1">
        <w:r w:rsidRPr="0024356D">
          <w:rPr>
            <w:rStyle w:val="Hyperlink"/>
            <w:rFonts w:eastAsia="ProximaNova-Regular" w:cstheme="minorHAnsi"/>
          </w:rPr>
          <w:t>UN Permanent Forum on Indigenous Issues</w:t>
        </w:r>
      </w:hyperlink>
      <w:r w:rsidRPr="0024356D">
        <w:rPr>
          <w:rFonts w:eastAsia="ProximaNova-Regular" w:cstheme="minorHAnsi"/>
          <w:color w:val="000000"/>
        </w:rPr>
        <w:t>. The chosen</w:t>
      </w:r>
      <w:r w:rsidR="008A78F9" w:rsidRPr="0024356D">
        <w:rPr>
          <w:rFonts w:eastAsia="ProximaNova-Regular" w:cstheme="minorHAnsi"/>
          <w:color w:val="000000"/>
        </w:rPr>
        <w:t xml:space="preserve"> </w:t>
      </w:r>
      <w:r w:rsidRPr="0024356D">
        <w:rPr>
          <w:rFonts w:eastAsia="ProximaNova-Regular" w:cstheme="minorHAnsi"/>
          <w:color w:val="000000"/>
        </w:rPr>
        <w:t xml:space="preserve">theme should be reflected in the resolution and/or guidance given to </w:t>
      </w:r>
      <w:r w:rsidR="008A78F9" w:rsidRPr="0024356D">
        <w:rPr>
          <w:rFonts w:eastAsia="ProximaNova-Regular" w:cstheme="minorHAnsi"/>
          <w:color w:val="000000"/>
        </w:rPr>
        <w:t>students</w:t>
      </w:r>
      <w:r w:rsidRPr="0024356D">
        <w:rPr>
          <w:rFonts w:eastAsia="ProximaNova-Regular" w:cstheme="minorHAnsi"/>
          <w:color w:val="000000"/>
        </w:rPr>
        <w:t xml:space="preserve"> for preparing initial</w:t>
      </w:r>
      <w:r w:rsidR="008A78F9" w:rsidRPr="0024356D">
        <w:rPr>
          <w:rFonts w:eastAsia="ProximaNova-Regular" w:cstheme="minorHAnsi"/>
          <w:color w:val="000000"/>
        </w:rPr>
        <w:t xml:space="preserve"> </w:t>
      </w:r>
      <w:r w:rsidRPr="0024356D">
        <w:rPr>
          <w:rFonts w:eastAsia="ProximaNova-Regular" w:cstheme="minorHAnsi"/>
          <w:color w:val="000000"/>
        </w:rPr>
        <w:t>statements and draft operational clauses. The theme might also inform which UNPO members are chosen to</w:t>
      </w:r>
      <w:r w:rsidR="008A78F9" w:rsidRPr="0024356D">
        <w:rPr>
          <w:rFonts w:eastAsia="ProximaNova-Regular" w:cstheme="minorHAnsi"/>
          <w:color w:val="000000"/>
        </w:rPr>
        <w:t xml:space="preserve"> </w:t>
      </w:r>
      <w:r w:rsidRPr="0024356D">
        <w:rPr>
          <w:rFonts w:eastAsia="ProximaNova-Regular" w:cstheme="minorHAnsi"/>
          <w:color w:val="000000"/>
        </w:rPr>
        <w:t>be present at the debate.</w:t>
      </w:r>
      <w:r w:rsidR="008A78F9" w:rsidRPr="0024356D">
        <w:rPr>
          <w:rFonts w:cstheme="minorHAnsi"/>
        </w:rPr>
        <w:t xml:space="preserve"> T</w:t>
      </w:r>
      <w:r w:rsidRPr="0024356D">
        <w:rPr>
          <w:rFonts w:eastAsia="ProximaNova-Regular" w:cstheme="minorHAnsi"/>
        </w:rPr>
        <w:t>he Model UNPO activity</w:t>
      </w:r>
      <w:r w:rsidR="008A78F9" w:rsidRPr="0024356D">
        <w:rPr>
          <w:rFonts w:eastAsia="ProximaNova-Regular" w:cstheme="minorHAnsi"/>
        </w:rPr>
        <w:t xml:space="preserve"> should be run as</w:t>
      </w:r>
      <w:r w:rsidRPr="0024356D">
        <w:rPr>
          <w:rFonts w:eastAsia="ProximaNova-Regular" w:cstheme="minorHAnsi"/>
        </w:rPr>
        <w:t xml:space="preserve"> a safe space where </w:t>
      </w:r>
      <w:r w:rsidR="008A78F9" w:rsidRPr="0024356D">
        <w:rPr>
          <w:rFonts w:eastAsia="ProximaNova-Regular" w:cstheme="minorHAnsi"/>
        </w:rPr>
        <w:t>students</w:t>
      </w:r>
      <w:r w:rsidRPr="0024356D">
        <w:rPr>
          <w:rFonts w:eastAsia="ProximaNova-Regular" w:cstheme="minorHAnsi"/>
        </w:rPr>
        <w:t xml:space="preserve"> can</w:t>
      </w:r>
      <w:r w:rsidR="008A78F9" w:rsidRPr="0024356D">
        <w:rPr>
          <w:rFonts w:eastAsia="ProximaNova-Regular" w:cstheme="minorHAnsi"/>
        </w:rPr>
        <w:t xml:space="preserve"> </w:t>
      </w:r>
      <w:r w:rsidRPr="0024356D">
        <w:rPr>
          <w:rFonts w:eastAsia="ProximaNova-Regular" w:cstheme="minorHAnsi"/>
        </w:rPr>
        <w:t>speak freely and respectfully.</w:t>
      </w:r>
    </w:p>
    <w:p w14:paraId="346F5572" w14:textId="77777777" w:rsidR="008A78F9" w:rsidRPr="005A4D67" w:rsidRDefault="008A78F9" w:rsidP="00C92A75">
      <w:pPr>
        <w:autoSpaceDE w:val="0"/>
        <w:autoSpaceDN w:val="0"/>
        <w:adjustRightInd w:val="0"/>
        <w:spacing w:after="0" w:line="240" w:lineRule="auto"/>
      </w:pPr>
    </w:p>
    <w:p w14:paraId="2E2DC8E9" w14:textId="77777777" w:rsidR="008A78F9" w:rsidRDefault="008A78F9" w:rsidP="00C92A75">
      <w:pPr>
        <w:spacing w:after="0" w:line="240" w:lineRule="auto"/>
        <w:rPr>
          <w:b/>
          <w:sz w:val="28"/>
          <w:szCs w:val="28"/>
        </w:rPr>
      </w:pPr>
    </w:p>
    <w:p w14:paraId="2D816BF6" w14:textId="77777777" w:rsidR="007248B9" w:rsidRDefault="007248B9" w:rsidP="00C92A75">
      <w:pPr>
        <w:spacing w:after="0" w:line="240" w:lineRule="auto"/>
        <w:rPr>
          <w:b/>
          <w:sz w:val="28"/>
          <w:szCs w:val="28"/>
        </w:rPr>
      </w:pPr>
      <w:r>
        <w:rPr>
          <w:b/>
          <w:sz w:val="28"/>
          <w:szCs w:val="28"/>
        </w:rPr>
        <w:br w:type="page"/>
      </w:r>
    </w:p>
    <w:p w14:paraId="5917839F" w14:textId="77777777" w:rsidR="000E5A73" w:rsidRDefault="00743154" w:rsidP="00C92A75">
      <w:pPr>
        <w:spacing w:after="0" w:line="240" w:lineRule="auto"/>
        <w:rPr>
          <w:b/>
          <w:sz w:val="28"/>
          <w:szCs w:val="28"/>
        </w:rPr>
      </w:pPr>
      <w:r>
        <w:rPr>
          <w:b/>
          <w:sz w:val="28"/>
          <w:szCs w:val="28"/>
        </w:rPr>
        <w:lastRenderedPageBreak/>
        <w:t>B</w:t>
      </w:r>
      <w:r w:rsidR="000E5A73" w:rsidRPr="0022728D">
        <w:rPr>
          <w:b/>
          <w:sz w:val="28"/>
          <w:szCs w:val="28"/>
        </w:rPr>
        <w:t>efore the</w:t>
      </w:r>
      <w:r>
        <w:rPr>
          <w:b/>
          <w:sz w:val="28"/>
          <w:szCs w:val="28"/>
        </w:rPr>
        <w:t xml:space="preserve"> Model UNPO</w:t>
      </w:r>
      <w:r w:rsidR="000E5A73" w:rsidRPr="0022728D">
        <w:rPr>
          <w:b/>
          <w:sz w:val="28"/>
          <w:szCs w:val="28"/>
        </w:rPr>
        <w:t xml:space="preserve"> session:</w:t>
      </w:r>
    </w:p>
    <w:p w14:paraId="762160FF" w14:textId="77777777" w:rsidR="00C92A75" w:rsidRPr="00C92A75" w:rsidRDefault="00C92A75" w:rsidP="00C92A75">
      <w:pPr>
        <w:spacing w:after="0" w:line="240" w:lineRule="auto"/>
        <w:rPr>
          <w:b/>
        </w:rPr>
      </w:pPr>
    </w:p>
    <w:p w14:paraId="79930899" w14:textId="77777777" w:rsidR="00743154" w:rsidRPr="00C92A75" w:rsidRDefault="00743154" w:rsidP="00C92A75">
      <w:pPr>
        <w:pStyle w:val="ListParagraph"/>
        <w:numPr>
          <w:ilvl w:val="0"/>
          <w:numId w:val="19"/>
        </w:numPr>
        <w:spacing w:after="0" w:line="240" w:lineRule="auto"/>
        <w:rPr>
          <w:b/>
        </w:rPr>
      </w:pPr>
      <w:r w:rsidRPr="00C92A75">
        <w:rPr>
          <w:b/>
        </w:rPr>
        <w:t>Assigning delegations</w:t>
      </w:r>
    </w:p>
    <w:p w14:paraId="18BDE06D" w14:textId="77777777" w:rsidR="000E5A73" w:rsidRDefault="000E5A73" w:rsidP="00C92A75">
      <w:pPr>
        <w:spacing w:after="0" w:line="240" w:lineRule="auto"/>
      </w:pPr>
      <w:r>
        <w:t>Allocate students into pairs/ small groups and assign each group a UNPO member from the following list</w:t>
      </w:r>
      <w:r w:rsidR="00743154">
        <w:t>. There should be a minimum of 5 UNPO member delegations</w:t>
      </w:r>
      <w:r>
        <w:t>:</w:t>
      </w:r>
    </w:p>
    <w:p w14:paraId="47577F67" w14:textId="77777777" w:rsidR="0024356D" w:rsidRDefault="0024356D" w:rsidP="00C92A75">
      <w:pPr>
        <w:pStyle w:val="ListParagraph"/>
        <w:numPr>
          <w:ilvl w:val="0"/>
          <w:numId w:val="17"/>
        </w:numPr>
        <w:suppressAutoHyphens/>
        <w:spacing w:after="0" w:line="240" w:lineRule="auto"/>
        <w:sectPr w:rsidR="0024356D" w:rsidSect="002C6032">
          <w:footerReference w:type="default" r:id="rId12"/>
          <w:pgSz w:w="11906" w:h="16838"/>
          <w:pgMar w:top="1440" w:right="1440" w:bottom="1134" w:left="1440" w:header="709" w:footer="709" w:gutter="0"/>
          <w:cols w:space="708"/>
          <w:docGrid w:linePitch="360"/>
        </w:sectPr>
      </w:pPr>
    </w:p>
    <w:p w14:paraId="02BF690A" w14:textId="77777777" w:rsidR="0024356D" w:rsidRDefault="0024356D" w:rsidP="00C92A75">
      <w:pPr>
        <w:pStyle w:val="ListParagraph"/>
        <w:numPr>
          <w:ilvl w:val="0"/>
          <w:numId w:val="17"/>
        </w:numPr>
        <w:suppressAutoHyphens/>
        <w:spacing w:after="0" w:line="240" w:lineRule="auto"/>
      </w:pPr>
      <w:r>
        <w:t>Abkhazia</w:t>
      </w:r>
    </w:p>
    <w:p w14:paraId="042D5737" w14:textId="77777777" w:rsidR="0024356D" w:rsidRDefault="0024356D" w:rsidP="00C92A75">
      <w:pPr>
        <w:pStyle w:val="ListParagraph"/>
        <w:numPr>
          <w:ilvl w:val="0"/>
          <w:numId w:val="17"/>
        </w:numPr>
        <w:suppressAutoHyphens/>
        <w:spacing w:after="0" w:line="240" w:lineRule="auto"/>
      </w:pPr>
      <w:proofErr w:type="spellStart"/>
      <w:r>
        <w:t>Ahwazi</w:t>
      </w:r>
      <w:proofErr w:type="spellEnd"/>
    </w:p>
    <w:p w14:paraId="5A777D66" w14:textId="77777777" w:rsidR="0024356D" w:rsidRDefault="0024356D" w:rsidP="00C92A75">
      <w:pPr>
        <w:pStyle w:val="ListParagraph"/>
        <w:numPr>
          <w:ilvl w:val="0"/>
          <w:numId w:val="17"/>
        </w:numPr>
        <w:suppressAutoHyphens/>
        <w:spacing w:after="0" w:line="240" w:lineRule="auto"/>
      </w:pPr>
      <w:r>
        <w:t>Barotseland</w:t>
      </w:r>
    </w:p>
    <w:p w14:paraId="3512872A" w14:textId="77777777" w:rsidR="0024356D" w:rsidRDefault="0024356D" w:rsidP="00C92A75">
      <w:pPr>
        <w:pStyle w:val="ListParagraph"/>
        <w:numPr>
          <w:ilvl w:val="0"/>
          <w:numId w:val="17"/>
        </w:numPr>
        <w:suppressAutoHyphens/>
        <w:spacing w:after="0" w:line="240" w:lineRule="auto"/>
      </w:pPr>
      <w:r>
        <w:t xml:space="preserve">Catalonia </w:t>
      </w:r>
    </w:p>
    <w:p w14:paraId="22D82E00" w14:textId="77777777" w:rsidR="0024356D" w:rsidRDefault="0024356D" w:rsidP="00C92A75">
      <w:pPr>
        <w:pStyle w:val="ListParagraph"/>
        <w:numPr>
          <w:ilvl w:val="0"/>
          <w:numId w:val="17"/>
        </w:numPr>
        <w:suppressAutoHyphens/>
        <w:spacing w:after="0" w:line="240" w:lineRule="auto"/>
      </w:pPr>
      <w:r>
        <w:t>Crimean Tatars</w:t>
      </w:r>
    </w:p>
    <w:p w14:paraId="5A698460" w14:textId="77777777" w:rsidR="0024356D" w:rsidRDefault="0024356D" w:rsidP="00C92A75">
      <w:pPr>
        <w:pStyle w:val="ListParagraph"/>
        <w:numPr>
          <w:ilvl w:val="0"/>
          <w:numId w:val="17"/>
        </w:numPr>
        <w:suppressAutoHyphens/>
        <w:spacing w:after="0" w:line="240" w:lineRule="auto"/>
      </w:pPr>
      <w:r>
        <w:t>District of Columbia (Washington DC)</w:t>
      </w:r>
    </w:p>
    <w:p w14:paraId="1D083091" w14:textId="77777777" w:rsidR="0024356D" w:rsidRDefault="0024356D" w:rsidP="00C92A75">
      <w:pPr>
        <w:pStyle w:val="ListParagraph"/>
        <w:numPr>
          <w:ilvl w:val="0"/>
          <w:numId w:val="17"/>
        </w:numPr>
        <w:suppressAutoHyphens/>
        <w:spacing w:after="0" w:line="240" w:lineRule="auto"/>
      </w:pPr>
      <w:r>
        <w:t>East Turkestan</w:t>
      </w:r>
    </w:p>
    <w:p w14:paraId="5E3BEE69" w14:textId="77777777" w:rsidR="0024356D" w:rsidRDefault="0024356D" w:rsidP="00C92A75">
      <w:pPr>
        <w:pStyle w:val="ListParagraph"/>
        <w:numPr>
          <w:ilvl w:val="0"/>
          <w:numId w:val="17"/>
        </w:numPr>
        <w:suppressAutoHyphens/>
        <w:spacing w:after="0" w:line="240" w:lineRule="auto"/>
      </w:pPr>
      <w:r>
        <w:t>Guam</w:t>
      </w:r>
    </w:p>
    <w:p w14:paraId="3C3613C7" w14:textId="77777777" w:rsidR="0024356D" w:rsidRDefault="0024356D" w:rsidP="00C92A75">
      <w:pPr>
        <w:pStyle w:val="ListParagraph"/>
        <w:numPr>
          <w:ilvl w:val="0"/>
          <w:numId w:val="17"/>
        </w:numPr>
        <w:suppressAutoHyphens/>
        <w:spacing w:after="0" w:line="240" w:lineRule="auto"/>
      </w:pPr>
      <w:r>
        <w:t xml:space="preserve">Khmer </w:t>
      </w:r>
      <w:proofErr w:type="spellStart"/>
      <w:r>
        <w:t>Krom</w:t>
      </w:r>
      <w:proofErr w:type="spellEnd"/>
    </w:p>
    <w:p w14:paraId="01A186C6" w14:textId="77777777" w:rsidR="0024356D" w:rsidRDefault="0024356D" w:rsidP="00C92A75">
      <w:pPr>
        <w:pStyle w:val="ListParagraph"/>
        <w:numPr>
          <w:ilvl w:val="0"/>
          <w:numId w:val="17"/>
        </w:numPr>
        <w:suppressAutoHyphens/>
        <w:spacing w:after="0" w:line="240" w:lineRule="auto"/>
      </w:pPr>
      <w:proofErr w:type="spellStart"/>
      <w:r>
        <w:t>Ogaden</w:t>
      </w:r>
      <w:proofErr w:type="spellEnd"/>
    </w:p>
    <w:p w14:paraId="2CBC065D" w14:textId="77777777" w:rsidR="0024356D" w:rsidRDefault="0024356D" w:rsidP="00C92A75">
      <w:pPr>
        <w:pStyle w:val="ListParagraph"/>
        <w:numPr>
          <w:ilvl w:val="0"/>
          <w:numId w:val="17"/>
        </w:numPr>
        <w:suppressAutoHyphens/>
        <w:spacing w:after="0" w:line="240" w:lineRule="auto"/>
      </w:pPr>
      <w:r>
        <w:t>Ogoni</w:t>
      </w:r>
    </w:p>
    <w:p w14:paraId="444CEC9C" w14:textId="77777777" w:rsidR="0024356D" w:rsidRDefault="0024356D" w:rsidP="00C92A75">
      <w:pPr>
        <w:pStyle w:val="ListParagraph"/>
        <w:numPr>
          <w:ilvl w:val="0"/>
          <w:numId w:val="17"/>
        </w:numPr>
        <w:suppressAutoHyphens/>
        <w:spacing w:after="0" w:line="240" w:lineRule="auto"/>
      </w:pPr>
      <w:r>
        <w:t>Somaliland</w:t>
      </w:r>
    </w:p>
    <w:p w14:paraId="561E054F" w14:textId="77777777" w:rsidR="0024356D" w:rsidRDefault="0024356D" w:rsidP="00C92A75">
      <w:pPr>
        <w:pStyle w:val="ListParagraph"/>
        <w:numPr>
          <w:ilvl w:val="0"/>
          <w:numId w:val="17"/>
        </w:numPr>
        <w:suppressAutoHyphens/>
        <w:spacing w:after="0" w:line="240" w:lineRule="auto"/>
      </w:pPr>
      <w:r>
        <w:t>Taiwan</w:t>
      </w:r>
    </w:p>
    <w:p w14:paraId="58BE87C2" w14:textId="77777777" w:rsidR="0024356D" w:rsidRDefault="0024356D" w:rsidP="00C92A75">
      <w:pPr>
        <w:pStyle w:val="ListParagraph"/>
        <w:numPr>
          <w:ilvl w:val="0"/>
          <w:numId w:val="17"/>
        </w:numPr>
        <w:suppressAutoHyphens/>
        <w:spacing w:after="0" w:line="240" w:lineRule="auto"/>
      </w:pPr>
      <w:r>
        <w:t>Tibet</w:t>
      </w:r>
    </w:p>
    <w:p w14:paraId="206AF213" w14:textId="77777777" w:rsidR="0024356D" w:rsidRDefault="0024356D" w:rsidP="00C92A75">
      <w:pPr>
        <w:pStyle w:val="ListParagraph"/>
        <w:numPr>
          <w:ilvl w:val="0"/>
          <w:numId w:val="17"/>
        </w:numPr>
        <w:suppressAutoHyphens/>
        <w:spacing w:after="0" w:line="240" w:lineRule="auto"/>
      </w:pPr>
      <w:r>
        <w:t xml:space="preserve">West Papua </w:t>
      </w:r>
    </w:p>
    <w:p w14:paraId="41D57927" w14:textId="77777777" w:rsidR="0024356D" w:rsidRDefault="0024356D" w:rsidP="00C92A75">
      <w:pPr>
        <w:autoSpaceDE w:val="0"/>
        <w:autoSpaceDN w:val="0"/>
        <w:adjustRightInd w:val="0"/>
        <w:spacing w:after="0" w:line="240" w:lineRule="auto"/>
        <w:rPr>
          <w:rFonts w:eastAsia="ProximaNova-Regular" w:cstheme="minorHAnsi"/>
        </w:rPr>
        <w:sectPr w:rsidR="0024356D" w:rsidSect="0024356D">
          <w:type w:val="continuous"/>
          <w:pgSz w:w="11906" w:h="16838"/>
          <w:pgMar w:top="1440" w:right="1440" w:bottom="1134" w:left="1440" w:header="709" w:footer="709" w:gutter="0"/>
          <w:cols w:num="2" w:space="708"/>
          <w:docGrid w:linePitch="360"/>
        </w:sectPr>
      </w:pPr>
    </w:p>
    <w:p w14:paraId="35959420" w14:textId="77777777" w:rsidR="0024356D" w:rsidRDefault="0024356D" w:rsidP="00C92A75">
      <w:pPr>
        <w:autoSpaceDE w:val="0"/>
        <w:autoSpaceDN w:val="0"/>
        <w:adjustRightInd w:val="0"/>
        <w:spacing w:after="0" w:line="240" w:lineRule="auto"/>
        <w:rPr>
          <w:rFonts w:eastAsia="ProximaNova-Regular" w:cstheme="minorHAnsi"/>
        </w:rPr>
      </w:pPr>
    </w:p>
    <w:p w14:paraId="466069FD" w14:textId="77777777" w:rsidR="00743154" w:rsidRPr="00743154" w:rsidRDefault="00743154" w:rsidP="00C92A75">
      <w:pPr>
        <w:autoSpaceDE w:val="0"/>
        <w:autoSpaceDN w:val="0"/>
        <w:adjustRightInd w:val="0"/>
        <w:spacing w:after="0" w:line="240" w:lineRule="auto"/>
        <w:rPr>
          <w:rFonts w:cstheme="minorHAnsi"/>
        </w:rPr>
      </w:pPr>
      <w:r w:rsidRPr="00743154">
        <w:rPr>
          <w:rFonts w:eastAsia="ProximaNova-Regular" w:cstheme="minorHAnsi"/>
        </w:rPr>
        <w:t xml:space="preserve">When assigning UNPO members consider the relevance of members to the chosen theme of the debate, geopolitical dynamics, and the geographic spread of communities (see Map in Appendix II). This list of members is not exhaustive: for additional UNPO members see </w:t>
      </w:r>
      <w:hyperlink r:id="rId13" w:history="1">
        <w:r w:rsidRPr="00743154">
          <w:rPr>
            <w:rStyle w:val="Hyperlink"/>
            <w:rFonts w:eastAsia="ProximaNova-Regular" w:cstheme="minorHAnsi"/>
          </w:rPr>
          <w:t>https://unpo.org/nations-peoples</w:t>
        </w:r>
      </w:hyperlink>
      <w:r w:rsidRPr="00743154">
        <w:rPr>
          <w:rFonts w:eastAsia="ProximaNova-Regular" w:cstheme="minorHAnsi"/>
        </w:rPr>
        <w:t xml:space="preserve"> Minority/ indigenous/ stateless communities that are not currently UNPO members can also be included in the activity.</w:t>
      </w:r>
    </w:p>
    <w:p w14:paraId="7BCEEAFE" w14:textId="77777777" w:rsidR="00743154" w:rsidRDefault="00743154" w:rsidP="00C92A75">
      <w:pPr>
        <w:spacing w:after="0" w:line="240" w:lineRule="auto"/>
      </w:pPr>
    </w:p>
    <w:p w14:paraId="4C1A1B8B" w14:textId="77777777" w:rsidR="0025402A" w:rsidRDefault="0025402A" w:rsidP="00C92A75">
      <w:pPr>
        <w:spacing w:after="0" w:line="240" w:lineRule="auto"/>
      </w:pPr>
    </w:p>
    <w:p w14:paraId="209F7459" w14:textId="77777777" w:rsidR="00743154" w:rsidRPr="00C92A75" w:rsidRDefault="00743154" w:rsidP="00C92A75">
      <w:pPr>
        <w:pStyle w:val="ListParagraph"/>
        <w:numPr>
          <w:ilvl w:val="0"/>
          <w:numId w:val="19"/>
        </w:numPr>
        <w:spacing w:after="0" w:line="240" w:lineRule="auto"/>
        <w:rPr>
          <w:b/>
        </w:rPr>
      </w:pPr>
      <w:r w:rsidRPr="00C92A75">
        <w:rPr>
          <w:b/>
        </w:rPr>
        <w:t xml:space="preserve">Preparing </w:t>
      </w:r>
      <w:r w:rsidR="005C6905" w:rsidRPr="00C92A75">
        <w:rPr>
          <w:b/>
        </w:rPr>
        <w:t>fact sheets</w:t>
      </w:r>
      <w:r w:rsidRPr="00C92A75">
        <w:rPr>
          <w:b/>
        </w:rPr>
        <w:t xml:space="preserve"> and initial statements</w:t>
      </w:r>
    </w:p>
    <w:p w14:paraId="203F2D6F" w14:textId="77777777" w:rsidR="000E5A73" w:rsidRDefault="000E5A73" w:rsidP="00C92A75">
      <w:pPr>
        <w:spacing w:after="0" w:line="240" w:lineRule="auto"/>
      </w:pPr>
      <w:r>
        <w:t xml:space="preserve">In advance of the session, explain the nature of the exercise, how the debate will be run and what </w:t>
      </w:r>
      <w:r w:rsidRPr="0024356D">
        <w:t xml:space="preserve">the students will be expected to do. </w:t>
      </w:r>
      <w:r w:rsidR="00743154" w:rsidRPr="0024356D">
        <w:t>Before the debate</w:t>
      </w:r>
      <w:r w:rsidRPr="0024356D">
        <w:t xml:space="preserve"> each UNPO member group will need to prepare: a </w:t>
      </w:r>
      <w:proofErr w:type="gramStart"/>
      <w:r w:rsidRPr="0024356D">
        <w:t>fact-sheet</w:t>
      </w:r>
      <w:proofErr w:type="gramEnd"/>
      <w:r w:rsidRPr="0024356D">
        <w:t>, a 2-minute speech, and three draft clauses for a resolution. The teacher needs to prepare a skeleton resolution based on these draft clauses and should be on hand to answer questions from the participants regarding their preparation.</w:t>
      </w:r>
      <w:r>
        <w:t xml:space="preserve"> </w:t>
      </w:r>
    </w:p>
    <w:p w14:paraId="32BED085" w14:textId="77777777" w:rsidR="0025402A" w:rsidRDefault="0025402A" w:rsidP="00C92A75">
      <w:pPr>
        <w:spacing w:after="0" w:line="240" w:lineRule="auto"/>
      </w:pPr>
    </w:p>
    <w:p w14:paraId="5D5245F2" w14:textId="77777777" w:rsidR="005C6905" w:rsidRPr="009A2490" w:rsidRDefault="000E5A73" w:rsidP="00C92A75">
      <w:pPr>
        <w:autoSpaceDE w:val="0"/>
        <w:autoSpaceDN w:val="0"/>
        <w:adjustRightInd w:val="0"/>
        <w:spacing w:after="0" w:line="240" w:lineRule="auto"/>
        <w:rPr>
          <w:rFonts w:eastAsia="ProximaNova-Regular" w:cstheme="minorHAnsi"/>
          <w:color w:val="000000"/>
        </w:rPr>
      </w:pPr>
      <w:r>
        <w:t xml:space="preserve">Ask each group to prepare a </w:t>
      </w:r>
      <w:r>
        <w:rPr>
          <w:b/>
          <w:bCs/>
        </w:rPr>
        <w:t>one</w:t>
      </w:r>
      <w:r w:rsidRPr="002660DD">
        <w:rPr>
          <w:b/>
          <w:bCs/>
        </w:rPr>
        <w:t>-page fact sheet</w:t>
      </w:r>
      <w:r>
        <w:t xml:space="preserve"> on the UNPO member that they have been assigned. This will serve as a reference resource during the debate and can be circulated amongst all students afterwards as reference material from the activity. </w:t>
      </w:r>
      <w:r w:rsidR="005C6905" w:rsidRPr="009A2490">
        <w:rPr>
          <w:rFonts w:eastAsia="ProximaNova-Regular" w:cstheme="minorHAnsi"/>
          <w:color w:val="000000"/>
        </w:rPr>
        <w:t xml:space="preserve">Most importantly, the </w:t>
      </w:r>
      <w:r w:rsidR="005C6905">
        <w:rPr>
          <w:rFonts w:eastAsia="ProximaNova-Regular" w:cstheme="minorHAnsi"/>
          <w:color w:val="000000"/>
        </w:rPr>
        <w:t xml:space="preserve">fact sheet should </w:t>
      </w:r>
      <w:r w:rsidR="005C6905" w:rsidRPr="009A2490">
        <w:rPr>
          <w:rFonts w:eastAsia="ProximaNova-Regular" w:cstheme="minorHAnsi"/>
          <w:color w:val="000000"/>
        </w:rPr>
        <w:t>include issues faced by that UNPO member as they relate to the topic of the debate</w:t>
      </w:r>
      <w:r w:rsidR="005C6905">
        <w:rPr>
          <w:rFonts w:eastAsia="ProximaNova-Regular" w:cstheme="minorHAnsi"/>
          <w:color w:val="000000"/>
        </w:rPr>
        <w:t xml:space="preserve"> </w:t>
      </w:r>
      <w:proofErr w:type="gramStart"/>
      <w:r w:rsidR="005C6905">
        <w:rPr>
          <w:rFonts w:eastAsia="ProximaNova-Regular" w:cstheme="minorHAnsi"/>
          <w:color w:val="000000"/>
        </w:rPr>
        <w:t>e.g.</w:t>
      </w:r>
      <w:proofErr w:type="gramEnd"/>
      <w:r w:rsidR="005C6905">
        <w:rPr>
          <w:rFonts w:eastAsia="ProximaNova-Regular" w:cstheme="minorHAnsi"/>
          <w:color w:val="000000"/>
        </w:rPr>
        <w:t xml:space="preserve"> peace/ conflict, economic </w:t>
      </w:r>
      <w:r w:rsidR="005C6905" w:rsidRPr="009A2490">
        <w:rPr>
          <w:rFonts w:eastAsia="ProximaNova-Regular" w:cstheme="minorHAnsi"/>
          <w:color w:val="000000"/>
        </w:rPr>
        <w:t>situation, environmental challenges, human/ indigenous/ minority rights, gender disc</w:t>
      </w:r>
      <w:r w:rsidR="005C6905">
        <w:rPr>
          <w:rFonts w:eastAsia="ProximaNova-Regular" w:cstheme="minorHAnsi"/>
          <w:color w:val="000000"/>
        </w:rPr>
        <w:t xml:space="preserve">rimination, youth issues. These </w:t>
      </w:r>
      <w:r w:rsidR="005C6905" w:rsidRPr="009A2490">
        <w:rPr>
          <w:rFonts w:eastAsia="ProximaNova-Regular" w:cstheme="minorHAnsi"/>
          <w:color w:val="000000"/>
        </w:rPr>
        <w:t xml:space="preserve">will act as prompts for the moderated debate. The </w:t>
      </w:r>
      <w:r w:rsidR="005C6905">
        <w:rPr>
          <w:rFonts w:eastAsia="ProximaNova-Regular" w:cstheme="minorHAnsi"/>
          <w:color w:val="000000"/>
        </w:rPr>
        <w:t>fact sheet</w:t>
      </w:r>
      <w:r w:rsidR="005C6905" w:rsidRPr="009A2490">
        <w:rPr>
          <w:rFonts w:eastAsia="ProximaNova-Regular" w:cstheme="minorHAnsi"/>
          <w:color w:val="000000"/>
        </w:rPr>
        <w:t xml:space="preserve"> could also include </w:t>
      </w:r>
      <w:r w:rsidR="005C6905">
        <w:rPr>
          <w:rFonts w:eastAsia="ProximaNova-Regular" w:cstheme="minorHAnsi"/>
          <w:color w:val="000000"/>
        </w:rPr>
        <w:t xml:space="preserve">the following information about </w:t>
      </w:r>
      <w:r w:rsidR="005C6905" w:rsidRPr="009A2490">
        <w:rPr>
          <w:rFonts w:eastAsia="ProximaNova-Regular" w:cstheme="minorHAnsi"/>
          <w:color w:val="000000"/>
        </w:rPr>
        <w:t>the UNPO member:</w:t>
      </w:r>
    </w:p>
    <w:p w14:paraId="385247A1" w14:textId="77777777" w:rsidR="005C6905" w:rsidRDefault="005C6905" w:rsidP="00C92A75">
      <w:pPr>
        <w:pStyle w:val="ListParagraph"/>
        <w:spacing w:after="0" w:line="240" w:lineRule="auto"/>
        <w:ind w:left="1080"/>
      </w:pPr>
    </w:p>
    <w:p w14:paraId="4792C8D9" w14:textId="77777777" w:rsidR="000E5A73" w:rsidRDefault="000E5A73" w:rsidP="00C92A75">
      <w:pPr>
        <w:pStyle w:val="ListParagraph"/>
        <w:numPr>
          <w:ilvl w:val="0"/>
          <w:numId w:val="1"/>
        </w:numPr>
        <w:spacing w:after="0" w:line="240" w:lineRule="auto"/>
      </w:pPr>
      <w:r>
        <w:t xml:space="preserve">Location, </w:t>
      </w:r>
      <w:r w:rsidR="005C6905">
        <w:t xml:space="preserve">territorial </w:t>
      </w:r>
      <w:proofErr w:type="gramStart"/>
      <w:r w:rsidR="005C6905">
        <w:t>size</w:t>
      </w:r>
      <w:proofErr w:type="gramEnd"/>
      <w:r w:rsidR="005C6905">
        <w:t xml:space="preserve"> and population size</w:t>
      </w:r>
    </w:p>
    <w:p w14:paraId="6530131B" w14:textId="77777777" w:rsidR="000E5A73" w:rsidRDefault="000E5A73" w:rsidP="00C92A75">
      <w:pPr>
        <w:pStyle w:val="ListParagraph"/>
        <w:numPr>
          <w:ilvl w:val="0"/>
          <w:numId w:val="1"/>
        </w:numPr>
        <w:spacing w:after="0" w:line="240" w:lineRule="auto"/>
      </w:pPr>
      <w:r>
        <w:t xml:space="preserve">Recent history and </w:t>
      </w:r>
      <w:r w:rsidR="005C6905">
        <w:t xml:space="preserve">current </w:t>
      </w:r>
      <w:r>
        <w:t>political environment</w:t>
      </w:r>
    </w:p>
    <w:p w14:paraId="0059F0B1" w14:textId="77777777" w:rsidR="000E5A73" w:rsidRDefault="000E5A73" w:rsidP="00C92A75">
      <w:pPr>
        <w:pStyle w:val="ListParagraph"/>
        <w:numPr>
          <w:ilvl w:val="0"/>
          <w:numId w:val="1"/>
        </w:numPr>
        <w:spacing w:after="0" w:line="240" w:lineRule="auto"/>
      </w:pPr>
      <w:r>
        <w:t>Economic Situation</w:t>
      </w:r>
    </w:p>
    <w:p w14:paraId="15736FC6" w14:textId="77777777" w:rsidR="000E5A73" w:rsidRPr="0024356D" w:rsidRDefault="005C6905" w:rsidP="00C92A75">
      <w:pPr>
        <w:pStyle w:val="ListParagraph"/>
        <w:numPr>
          <w:ilvl w:val="0"/>
          <w:numId w:val="1"/>
        </w:numPr>
        <w:spacing w:after="0" w:line="240" w:lineRule="auto"/>
      </w:pPr>
      <w:r w:rsidRPr="0024356D">
        <w:rPr>
          <w:rFonts w:eastAsia="ProximaNova-Regular" w:cstheme="minorHAnsi"/>
          <w:color w:val="000000"/>
        </w:rPr>
        <w:t xml:space="preserve">Aspirations for self-determination </w:t>
      </w:r>
      <w:proofErr w:type="gramStart"/>
      <w:r w:rsidRPr="0024356D">
        <w:rPr>
          <w:rFonts w:eastAsia="ProximaNova-Regular" w:cstheme="minorHAnsi"/>
          <w:color w:val="000000"/>
        </w:rPr>
        <w:t>e.g.</w:t>
      </w:r>
      <w:proofErr w:type="gramEnd"/>
      <w:r w:rsidRPr="0024356D">
        <w:rPr>
          <w:rFonts w:eastAsia="ProximaNova-Regular" w:cstheme="minorHAnsi"/>
          <w:color w:val="000000"/>
        </w:rPr>
        <w:t xml:space="preserve"> independent statehood/ autonomy within another state/ greater cultural and political rights</w:t>
      </w:r>
    </w:p>
    <w:p w14:paraId="0893BEA0" w14:textId="77777777" w:rsidR="000E5A73" w:rsidRDefault="000E5A73" w:rsidP="00C92A75">
      <w:pPr>
        <w:pStyle w:val="ListParagraph"/>
        <w:numPr>
          <w:ilvl w:val="0"/>
          <w:numId w:val="1"/>
        </w:numPr>
        <w:spacing w:after="0" w:line="240" w:lineRule="auto"/>
      </w:pPr>
      <w:r>
        <w:t>Obstacles to good governance</w:t>
      </w:r>
    </w:p>
    <w:p w14:paraId="2704AABE" w14:textId="77777777" w:rsidR="000E5A73" w:rsidRDefault="005C6905" w:rsidP="00C92A75">
      <w:pPr>
        <w:pStyle w:val="ListParagraph"/>
        <w:numPr>
          <w:ilvl w:val="0"/>
          <w:numId w:val="1"/>
        </w:numPr>
        <w:spacing w:after="0" w:line="240" w:lineRule="auto"/>
      </w:pPr>
      <w:r w:rsidRPr="009A2490">
        <w:rPr>
          <w:rFonts w:eastAsia="ProximaNova-Regular" w:cstheme="minorHAnsi"/>
          <w:color w:val="000000"/>
        </w:rPr>
        <w:t>Alliances and/or tensions with states and other political actors (</w:t>
      </w:r>
      <w:proofErr w:type="gramStart"/>
      <w:r w:rsidRPr="009A2490">
        <w:rPr>
          <w:rFonts w:eastAsia="ProximaNova-Regular" w:cstheme="minorHAnsi"/>
          <w:color w:val="000000"/>
        </w:rPr>
        <w:t>e.g.</w:t>
      </w:r>
      <w:proofErr w:type="gramEnd"/>
      <w:r w:rsidRPr="009A2490">
        <w:rPr>
          <w:rFonts w:eastAsia="ProximaNova-Regular" w:cstheme="minorHAnsi"/>
          <w:color w:val="000000"/>
        </w:rPr>
        <w:t xml:space="preserve"> </w:t>
      </w:r>
      <w:r>
        <w:rPr>
          <w:rFonts w:eastAsia="ProximaNova-Regular" w:cstheme="minorHAnsi"/>
          <w:color w:val="000000"/>
        </w:rPr>
        <w:t xml:space="preserve">supportive states, host states, </w:t>
      </w:r>
      <w:r w:rsidRPr="009A2490">
        <w:rPr>
          <w:rFonts w:eastAsia="ProximaNova-Regular" w:cstheme="minorHAnsi"/>
          <w:color w:val="000000"/>
        </w:rPr>
        <w:t>occupying states)</w:t>
      </w:r>
      <w:r w:rsidR="000E5A73">
        <w:t xml:space="preserve"> </w:t>
      </w:r>
    </w:p>
    <w:p w14:paraId="791703E8" w14:textId="77777777" w:rsidR="00C92A75" w:rsidRDefault="00C92A75" w:rsidP="00C92A75">
      <w:pPr>
        <w:spacing w:after="0" w:line="240" w:lineRule="auto"/>
      </w:pPr>
    </w:p>
    <w:p w14:paraId="02FDD93D" w14:textId="77777777" w:rsidR="004D5767" w:rsidRDefault="000E5A73" w:rsidP="00C92A75">
      <w:pPr>
        <w:spacing w:after="0" w:line="240" w:lineRule="auto"/>
      </w:pPr>
      <w:r w:rsidRPr="0024356D">
        <w:t>Suggested resources for each UNPO mem</w:t>
      </w:r>
      <w:r w:rsidR="004D5767" w:rsidRPr="0024356D">
        <w:t>ber are</w:t>
      </w:r>
      <w:r w:rsidR="0024356D" w:rsidRPr="0024356D">
        <w:t xml:space="preserve"> freely available here:</w:t>
      </w:r>
      <w:r w:rsidR="0024356D">
        <w:t xml:space="preserve"> </w:t>
      </w:r>
      <w:hyperlink r:id="rId14" w:tgtFrame="_blank" w:history="1">
        <w:r w:rsidR="0024356D">
          <w:rPr>
            <w:rStyle w:val="Hyperlink"/>
          </w:rPr>
          <w:t>https://linktr.ee/munpo</w:t>
        </w:r>
      </w:hyperlink>
    </w:p>
    <w:p w14:paraId="5F83B9AC" w14:textId="77777777" w:rsidR="0025402A" w:rsidRDefault="0025402A" w:rsidP="00C92A75">
      <w:pPr>
        <w:spacing w:after="0" w:line="240" w:lineRule="auto"/>
      </w:pPr>
      <w:r>
        <w:t>Additional resources are listed in Appendix III.</w:t>
      </w:r>
    </w:p>
    <w:p w14:paraId="5B76E463" w14:textId="77777777" w:rsidR="0025402A" w:rsidRDefault="0025402A" w:rsidP="00C92A75">
      <w:pPr>
        <w:spacing w:after="0" w:line="240" w:lineRule="auto"/>
      </w:pPr>
    </w:p>
    <w:p w14:paraId="7B247FD4" w14:textId="77777777" w:rsidR="0025402A" w:rsidRDefault="0025402A" w:rsidP="00C92A75">
      <w:pPr>
        <w:spacing w:after="0" w:line="240" w:lineRule="auto"/>
      </w:pPr>
    </w:p>
    <w:p w14:paraId="4248EE5D" w14:textId="77777777" w:rsidR="0025402A" w:rsidRDefault="0025402A" w:rsidP="00C92A75">
      <w:pPr>
        <w:spacing w:after="0" w:line="240" w:lineRule="auto"/>
      </w:pPr>
    </w:p>
    <w:p w14:paraId="02ED337D" w14:textId="77777777" w:rsidR="0025402A" w:rsidRDefault="0025402A" w:rsidP="00C92A75">
      <w:pPr>
        <w:spacing w:after="0" w:line="240" w:lineRule="auto"/>
      </w:pPr>
    </w:p>
    <w:p w14:paraId="60DD03BF" w14:textId="77777777" w:rsidR="00C11B90" w:rsidRPr="00C11B90" w:rsidRDefault="000E5A73" w:rsidP="00C92A75">
      <w:pPr>
        <w:spacing w:after="0" w:line="240" w:lineRule="auto"/>
      </w:pPr>
      <w:r>
        <w:lastRenderedPageBreak/>
        <w:t xml:space="preserve">Each group should also prepare a short </w:t>
      </w:r>
      <w:r w:rsidRPr="00DD47FD">
        <w:rPr>
          <w:b/>
          <w:bCs/>
        </w:rPr>
        <w:t>two</w:t>
      </w:r>
      <w:r>
        <w:rPr>
          <w:b/>
          <w:bCs/>
        </w:rPr>
        <w:t>-</w:t>
      </w:r>
      <w:r w:rsidRPr="00DD47FD">
        <w:rPr>
          <w:b/>
          <w:bCs/>
        </w:rPr>
        <w:t>minute speech</w:t>
      </w:r>
      <w:r>
        <w:t xml:space="preserve"> about the member they are representing</w:t>
      </w:r>
      <w:r w:rsidR="00C11B90">
        <w:t xml:space="preserve">. </w:t>
      </w:r>
      <w:r w:rsidR="00C11B90">
        <w:rPr>
          <w:rFonts w:eastAsia="ProximaNova-Regular" w:cstheme="minorHAnsi"/>
          <w:color w:val="000000"/>
        </w:rPr>
        <w:t>This speech c</w:t>
      </w:r>
      <w:r w:rsidR="00C11B90" w:rsidRPr="009A2490">
        <w:rPr>
          <w:rFonts w:eastAsia="ProximaNova-Regular" w:cstheme="minorHAnsi"/>
          <w:color w:val="000000"/>
        </w:rPr>
        <w:t>ould include:</w:t>
      </w:r>
    </w:p>
    <w:p w14:paraId="19E59F37" w14:textId="77777777" w:rsidR="00C11B90" w:rsidRPr="0024356D" w:rsidRDefault="00C11B90" w:rsidP="00C92A75">
      <w:pPr>
        <w:autoSpaceDE w:val="0"/>
        <w:autoSpaceDN w:val="0"/>
        <w:adjustRightInd w:val="0"/>
        <w:spacing w:after="0" w:line="240" w:lineRule="auto"/>
        <w:ind w:left="720"/>
        <w:rPr>
          <w:rFonts w:eastAsia="ProximaNova-Regular" w:cstheme="minorHAnsi"/>
          <w:color w:val="000000"/>
        </w:rPr>
      </w:pPr>
      <w:r w:rsidRPr="0024356D">
        <w:rPr>
          <w:rFonts w:eastAsia="ProximaNova-Regular" w:cstheme="minorHAnsi"/>
          <w:color w:val="000000"/>
        </w:rPr>
        <w:t>• an overview of who the delegation is (their organisation and which community/ nation they represent)</w:t>
      </w:r>
    </w:p>
    <w:p w14:paraId="1919CFE2" w14:textId="77777777" w:rsidR="00C11B90" w:rsidRPr="0024356D" w:rsidRDefault="00C11B90" w:rsidP="00C92A75">
      <w:pPr>
        <w:autoSpaceDE w:val="0"/>
        <w:autoSpaceDN w:val="0"/>
        <w:adjustRightInd w:val="0"/>
        <w:spacing w:after="0" w:line="240" w:lineRule="auto"/>
        <w:ind w:left="720"/>
        <w:rPr>
          <w:rFonts w:eastAsia="ProximaNova-Regular" w:cstheme="minorHAnsi"/>
          <w:color w:val="000000"/>
        </w:rPr>
      </w:pPr>
      <w:r w:rsidRPr="0024356D">
        <w:rPr>
          <w:rFonts w:eastAsia="ProximaNova-Regular" w:cstheme="minorHAnsi"/>
          <w:color w:val="000000"/>
        </w:rPr>
        <w:t>• the current situation in their community/ homeland</w:t>
      </w:r>
    </w:p>
    <w:p w14:paraId="0E48CED9" w14:textId="77777777" w:rsidR="00C11B90" w:rsidRPr="0024356D" w:rsidRDefault="00C11B90" w:rsidP="00C92A75">
      <w:pPr>
        <w:autoSpaceDE w:val="0"/>
        <w:autoSpaceDN w:val="0"/>
        <w:adjustRightInd w:val="0"/>
        <w:spacing w:after="0" w:line="240" w:lineRule="auto"/>
        <w:ind w:left="720"/>
        <w:rPr>
          <w:rFonts w:eastAsia="ProximaNova-Regular" w:cstheme="minorHAnsi"/>
          <w:color w:val="000000"/>
        </w:rPr>
      </w:pPr>
      <w:r w:rsidRPr="0024356D">
        <w:rPr>
          <w:rFonts w:eastAsia="ProximaNova-Regular" w:cstheme="minorHAnsi"/>
          <w:color w:val="000000"/>
        </w:rPr>
        <w:t>• aspirations for self-determination</w:t>
      </w:r>
    </w:p>
    <w:p w14:paraId="1A3401B9" w14:textId="77777777" w:rsidR="00C11B90" w:rsidRDefault="00C11B90" w:rsidP="00C92A75">
      <w:pPr>
        <w:spacing w:after="0" w:line="240" w:lineRule="auto"/>
        <w:ind w:left="720"/>
      </w:pPr>
      <w:r w:rsidRPr="0024356D">
        <w:rPr>
          <w:rFonts w:eastAsia="ProximaNova-Regular" w:cstheme="minorHAnsi"/>
          <w:color w:val="000000"/>
        </w:rPr>
        <w:t>• a brief statement on their position in relation to the topic of debate</w:t>
      </w:r>
      <w:r w:rsidR="000E5A73">
        <w:t xml:space="preserve"> </w:t>
      </w:r>
    </w:p>
    <w:p w14:paraId="5832D419" w14:textId="77777777" w:rsidR="0025402A" w:rsidRDefault="0025402A" w:rsidP="00C92A75">
      <w:pPr>
        <w:spacing w:after="0" w:line="240" w:lineRule="auto"/>
      </w:pPr>
    </w:p>
    <w:p w14:paraId="30FF9E45" w14:textId="77777777" w:rsidR="000E5A73" w:rsidRDefault="00C11B90" w:rsidP="00C92A75">
      <w:pPr>
        <w:spacing w:after="0" w:line="240" w:lineRule="auto"/>
      </w:pPr>
      <w:r>
        <w:t xml:space="preserve">Each delegation </w:t>
      </w:r>
      <w:r w:rsidR="000E5A73">
        <w:t>should</w:t>
      </w:r>
      <w:r>
        <w:t xml:space="preserve"> also prepare and</w:t>
      </w:r>
      <w:r w:rsidR="000E5A73">
        <w:t xml:space="preserve"> submit </w:t>
      </w:r>
      <w:r w:rsidR="000E5A73" w:rsidRPr="00DD47FD">
        <w:rPr>
          <w:b/>
          <w:bCs/>
        </w:rPr>
        <w:t>three draft clauses</w:t>
      </w:r>
      <w:r w:rsidR="000E5A73">
        <w:t xml:space="preserve"> for a resolution prior to the lesson. Draft clauses should</w:t>
      </w:r>
      <w:r>
        <w:t xml:space="preserve"> relate directly to the topic of the debate</w:t>
      </w:r>
      <w:r w:rsidR="000E5A73">
        <w:t xml:space="preserve"> (see </w:t>
      </w:r>
      <w:r w:rsidR="00D96075">
        <w:t>Student</w:t>
      </w:r>
      <w:r w:rsidR="000E5A73">
        <w:t xml:space="preserve"> Sheet). During the debate, students will be able to debate, amend and then vote on clauses. </w:t>
      </w:r>
    </w:p>
    <w:p w14:paraId="59679914" w14:textId="77777777" w:rsidR="00C92A75" w:rsidRDefault="00C92A75" w:rsidP="00C92A75">
      <w:pPr>
        <w:spacing w:after="0" w:line="240" w:lineRule="auto"/>
        <w:rPr>
          <w:b/>
        </w:rPr>
      </w:pPr>
    </w:p>
    <w:p w14:paraId="76687033" w14:textId="77777777" w:rsidR="0025402A" w:rsidRDefault="0025402A" w:rsidP="00C92A75">
      <w:pPr>
        <w:spacing w:after="0" w:line="240" w:lineRule="auto"/>
        <w:rPr>
          <w:b/>
        </w:rPr>
      </w:pPr>
    </w:p>
    <w:p w14:paraId="1FA54FDD" w14:textId="77777777" w:rsidR="00743154" w:rsidRPr="00C92A75" w:rsidRDefault="00743154" w:rsidP="00C92A75">
      <w:pPr>
        <w:pStyle w:val="ListParagraph"/>
        <w:numPr>
          <w:ilvl w:val="0"/>
          <w:numId w:val="19"/>
        </w:numPr>
        <w:spacing w:after="0" w:line="240" w:lineRule="auto"/>
        <w:rPr>
          <w:b/>
        </w:rPr>
      </w:pPr>
      <w:r w:rsidRPr="00C92A75">
        <w:rPr>
          <w:b/>
        </w:rPr>
        <w:t>Preparing the draft resolution</w:t>
      </w:r>
    </w:p>
    <w:p w14:paraId="23F5842A" w14:textId="77777777" w:rsidR="00C92A75" w:rsidRPr="00803483" w:rsidRDefault="00C92A75" w:rsidP="00C92A75">
      <w:pPr>
        <w:autoSpaceDE w:val="0"/>
        <w:autoSpaceDN w:val="0"/>
        <w:adjustRightInd w:val="0"/>
        <w:spacing w:after="0" w:line="240" w:lineRule="auto"/>
        <w:rPr>
          <w:rFonts w:eastAsia="ProximaNova-Regular" w:cstheme="minorHAnsi"/>
        </w:rPr>
      </w:pPr>
      <w:r w:rsidRPr="00803483">
        <w:rPr>
          <w:rFonts w:eastAsia="ProximaNova-Regular" w:cstheme="minorHAnsi"/>
        </w:rPr>
        <w:t>Before the debate teacher should prepare a draft resolution:</w:t>
      </w:r>
    </w:p>
    <w:p w14:paraId="1CDBFF8C" w14:textId="77777777" w:rsidR="00C92A75" w:rsidRDefault="00C92A75" w:rsidP="00C92A75">
      <w:pPr>
        <w:autoSpaceDE w:val="0"/>
        <w:autoSpaceDN w:val="0"/>
        <w:adjustRightInd w:val="0"/>
        <w:spacing w:after="0" w:line="240" w:lineRule="auto"/>
        <w:rPr>
          <w:rFonts w:eastAsia="ProximaNova-Regular" w:cstheme="minorHAnsi"/>
        </w:rPr>
      </w:pPr>
    </w:p>
    <w:p w14:paraId="3EE771DB" w14:textId="77777777" w:rsidR="00C92A75" w:rsidRPr="00803483" w:rsidRDefault="00C92A75" w:rsidP="00C92A75">
      <w:pPr>
        <w:autoSpaceDE w:val="0"/>
        <w:autoSpaceDN w:val="0"/>
        <w:adjustRightInd w:val="0"/>
        <w:spacing w:after="0" w:line="240" w:lineRule="auto"/>
        <w:rPr>
          <w:rFonts w:eastAsia="ProximaNova-Regular" w:cstheme="minorHAnsi"/>
        </w:rPr>
      </w:pPr>
      <w:r>
        <w:rPr>
          <w:rFonts w:eastAsia="ProximaNova-Regular" w:cstheme="minorHAnsi"/>
        </w:rPr>
        <w:t>a</w:t>
      </w:r>
      <w:r w:rsidRPr="00803483">
        <w:rPr>
          <w:rFonts w:eastAsia="ProximaNova-Regular" w:cstheme="minorHAnsi"/>
        </w:rPr>
        <w:t xml:space="preserve">. Draft a preamble to the resolution (a sample preamble is included in </w:t>
      </w:r>
      <w:r>
        <w:rPr>
          <w:rFonts w:eastAsia="ProximaNova-Regular" w:cstheme="minorHAnsi"/>
        </w:rPr>
        <w:t>Appendix IV</w:t>
      </w:r>
      <w:r w:rsidRPr="00803483">
        <w:rPr>
          <w:rFonts w:eastAsia="ProximaNova-Regular" w:cstheme="minorHAnsi"/>
        </w:rPr>
        <w:t>). The purpose of the preamble is to show that there is a problem that needs to be solved. It should set out the background to the broad theme of the debate but not propose any action.</w:t>
      </w:r>
    </w:p>
    <w:p w14:paraId="5007A9C9" w14:textId="77777777" w:rsidR="00C92A75" w:rsidRPr="00803483" w:rsidRDefault="00C92A75" w:rsidP="00C92A75">
      <w:pPr>
        <w:autoSpaceDE w:val="0"/>
        <w:autoSpaceDN w:val="0"/>
        <w:adjustRightInd w:val="0"/>
        <w:spacing w:after="0" w:line="240" w:lineRule="auto"/>
        <w:rPr>
          <w:rFonts w:eastAsia="ProximaNova-Regular" w:cstheme="minorHAnsi"/>
        </w:rPr>
      </w:pPr>
      <w:r w:rsidRPr="00803483">
        <w:rPr>
          <w:rFonts w:eastAsia="ProximaNova-Regular" w:cstheme="minorHAnsi"/>
        </w:rPr>
        <w:t>Clauses in the preamble are not numbered, end with a comma, and start with a verb such as ‘affirming’, ‘approving’, ‘believing’, ‘declaring’ ‘desiring’, ‘expecting’, ‘observing’, ‘recalling’, ‘recognising’, ‘welcoming’.</w:t>
      </w:r>
    </w:p>
    <w:p w14:paraId="51096BF2" w14:textId="77777777" w:rsidR="00C92A75" w:rsidRPr="00803483" w:rsidRDefault="00C92A75" w:rsidP="00C92A75">
      <w:pPr>
        <w:autoSpaceDE w:val="0"/>
        <w:autoSpaceDN w:val="0"/>
        <w:adjustRightInd w:val="0"/>
        <w:spacing w:after="0" w:line="240" w:lineRule="auto"/>
        <w:rPr>
          <w:rFonts w:eastAsia="ProximaNova-Regular" w:cstheme="minorHAnsi"/>
        </w:rPr>
      </w:pPr>
      <w:r w:rsidRPr="00803483">
        <w:rPr>
          <w:rFonts w:eastAsia="ProximaNova-Regular" w:cstheme="minorHAnsi"/>
        </w:rPr>
        <w:t>Clauses can include references to:</w:t>
      </w:r>
    </w:p>
    <w:p w14:paraId="717EFA47" w14:textId="77777777" w:rsidR="00C92A75" w:rsidRPr="00803483" w:rsidRDefault="00C92A75" w:rsidP="00C92A75">
      <w:pPr>
        <w:autoSpaceDE w:val="0"/>
        <w:autoSpaceDN w:val="0"/>
        <w:adjustRightInd w:val="0"/>
        <w:spacing w:after="0" w:line="240" w:lineRule="auto"/>
        <w:ind w:left="720"/>
        <w:rPr>
          <w:rFonts w:eastAsia="ProximaNova-Regular" w:cstheme="minorHAnsi"/>
        </w:rPr>
      </w:pPr>
      <w:r w:rsidRPr="00803483">
        <w:rPr>
          <w:rFonts w:eastAsia="ProximaNova-Regular" w:cstheme="minorHAnsi"/>
        </w:rPr>
        <w:t xml:space="preserve">• the UN Charter, UN resolutions, </w:t>
      </w:r>
      <w:proofErr w:type="gramStart"/>
      <w:r w:rsidRPr="00803483">
        <w:rPr>
          <w:rFonts w:eastAsia="ProximaNova-Regular" w:cstheme="minorHAnsi"/>
        </w:rPr>
        <w:t>conventions</w:t>
      </w:r>
      <w:proofErr w:type="gramEnd"/>
      <w:r w:rsidRPr="00803483">
        <w:rPr>
          <w:rFonts w:eastAsia="ProximaNova-Regular" w:cstheme="minorHAnsi"/>
        </w:rPr>
        <w:t xml:space="preserve"> or declarations</w:t>
      </w:r>
    </w:p>
    <w:p w14:paraId="2F546E0E" w14:textId="77777777" w:rsidR="00C92A75" w:rsidRPr="00803483" w:rsidRDefault="00C92A75" w:rsidP="00C92A75">
      <w:pPr>
        <w:autoSpaceDE w:val="0"/>
        <w:autoSpaceDN w:val="0"/>
        <w:adjustRightInd w:val="0"/>
        <w:spacing w:after="0" w:line="240" w:lineRule="auto"/>
        <w:ind w:left="720"/>
        <w:rPr>
          <w:rFonts w:eastAsia="ProximaNova-Regular" w:cstheme="minorHAnsi"/>
        </w:rPr>
      </w:pPr>
      <w:r w:rsidRPr="00803483">
        <w:rPr>
          <w:rFonts w:eastAsia="ProximaNova-Regular" w:cstheme="minorHAnsi"/>
        </w:rPr>
        <w:t>• recognition of the efforts of regional organisations or NGOs in dealing with the issue</w:t>
      </w:r>
    </w:p>
    <w:p w14:paraId="550ED717" w14:textId="77777777" w:rsidR="00C92A75" w:rsidRPr="00803483" w:rsidRDefault="00C92A75" w:rsidP="00C92A75">
      <w:pPr>
        <w:autoSpaceDE w:val="0"/>
        <w:autoSpaceDN w:val="0"/>
        <w:adjustRightInd w:val="0"/>
        <w:spacing w:after="0" w:line="240" w:lineRule="auto"/>
        <w:ind w:left="720"/>
        <w:rPr>
          <w:rFonts w:eastAsia="ProximaNova-Regular" w:cstheme="minorHAnsi"/>
        </w:rPr>
      </w:pPr>
      <w:r w:rsidRPr="00803483">
        <w:rPr>
          <w:rFonts w:eastAsia="ProximaNova-Regular" w:cstheme="minorHAnsi"/>
        </w:rPr>
        <w:t xml:space="preserve">• general statements on the topic, its </w:t>
      </w:r>
      <w:proofErr w:type="gramStart"/>
      <w:r w:rsidRPr="00803483">
        <w:rPr>
          <w:rFonts w:eastAsia="ProximaNova-Regular" w:cstheme="minorHAnsi"/>
        </w:rPr>
        <w:t>significance</w:t>
      </w:r>
      <w:proofErr w:type="gramEnd"/>
      <w:r w:rsidRPr="00803483">
        <w:rPr>
          <w:rFonts w:eastAsia="ProximaNova-Regular" w:cstheme="minorHAnsi"/>
        </w:rPr>
        <w:t xml:space="preserve"> and its impact. This could include official figures and/ or the difficulties that have been encountered with the issue in the past.</w:t>
      </w:r>
    </w:p>
    <w:p w14:paraId="355E7C8D" w14:textId="77777777" w:rsidR="00C92A75" w:rsidRDefault="00C92A75" w:rsidP="00C92A75">
      <w:pPr>
        <w:spacing w:after="0" w:line="240" w:lineRule="auto"/>
        <w:rPr>
          <w:highlight w:val="green"/>
        </w:rPr>
      </w:pPr>
    </w:p>
    <w:p w14:paraId="04DCF5FB" w14:textId="77777777" w:rsidR="000E5A73" w:rsidRDefault="00C92A75" w:rsidP="00C92A75">
      <w:pPr>
        <w:spacing w:after="0" w:line="240" w:lineRule="auto"/>
        <w:rPr>
          <w:rFonts w:eastAsia="ProximaNova-Regular" w:cstheme="minorHAnsi"/>
        </w:rPr>
      </w:pPr>
      <w:r w:rsidRPr="00C92A75">
        <w:t xml:space="preserve">b. </w:t>
      </w:r>
      <w:r w:rsidR="000E5A73" w:rsidRPr="00C92A75">
        <w:t xml:space="preserve">The teacher should select </w:t>
      </w:r>
      <w:r w:rsidRPr="00C92A75">
        <w:t>3-5</w:t>
      </w:r>
      <w:r w:rsidR="000E5A73" w:rsidRPr="00C92A75">
        <w:t xml:space="preserve"> draft </w:t>
      </w:r>
      <w:r w:rsidRPr="00C92A75">
        <w:t xml:space="preserve">operative </w:t>
      </w:r>
      <w:r w:rsidR="000E5A73" w:rsidRPr="00C92A75">
        <w:t xml:space="preserve">clauses from the submissions that cover a range of issues. It is worth having a couple in reserve in case students are particularly quick during their debates. This will form the skeleton resolution (see Appendix </w:t>
      </w:r>
      <w:r w:rsidRPr="00C92A75">
        <w:t>I</w:t>
      </w:r>
      <w:r w:rsidR="000E5A73" w:rsidRPr="00C92A75">
        <w:t>V). It is also worth having additional clauses in case the debate moves quickly.</w:t>
      </w:r>
      <w:r w:rsidRPr="00C92A75">
        <w:t xml:space="preserve"> </w:t>
      </w:r>
      <w:r w:rsidRPr="00C92A75">
        <w:rPr>
          <w:rFonts w:eastAsia="ProximaNova-Regular" w:cstheme="minorHAnsi"/>
        </w:rPr>
        <w:t>Operative clauses set out what is to be done about the issue described in the preamble, and by whom (</w:t>
      </w:r>
      <w:proofErr w:type="gramStart"/>
      <w:r w:rsidRPr="00C92A75">
        <w:rPr>
          <w:rFonts w:eastAsia="ProximaNova-Regular" w:cstheme="minorHAnsi"/>
        </w:rPr>
        <w:t>e.g.</w:t>
      </w:r>
      <w:proofErr w:type="gramEnd"/>
      <w:r w:rsidRPr="00C92A75">
        <w:rPr>
          <w:rFonts w:eastAsia="ProximaNova-Regular" w:cstheme="minorHAnsi"/>
        </w:rPr>
        <w:t xml:space="preserve"> the UNPO, governments, UN bodies, NGOs).</w:t>
      </w:r>
      <w:r w:rsidRPr="00803483">
        <w:rPr>
          <w:rFonts w:eastAsia="ProximaNova-Regular" w:cstheme="minorHAnsi"/>
        </w:rPr>
        <w:t xml:space="preserve"> Operative clauses should be numbered (1, 2, 3), can include sub-clauses (1a, 2a, 3a), should each end with a semi-colon and start with a verb such as ‘accepts’, ‘affirms’, ‘calls upon’, ‘condemns’, ‘deplores’, ‘endorses’, ‘proclaims’, ‘recommends’, ‘reminds’, ‘supports’, ‘</w:t>
      </w:r>
      <w:proofErr w:type="gramStart"/>
      <w:r w:rsidRPr="00803483">
        <w:rPr>
          <w:rFonts w:eastAsia="ProximaNova-Regular" w:cstheme="minorHAnsi"/>
        </w:rPr>
        <w:t>urges’</w:t>
      </w:r>
      <w:proofErr w:type="gramEnd"/>
      <w:r w:rsidRPr="00803483">
        <w:rPr>
          <w:rFonts w:eastAsia="ProximaNova-Regular" w:cstheme="minorHAnsi"/>
        </w:rPr>
        <w:t>. They should be organised in a logical progression, and each clause should be brief and contain a single idea or policy proposal.</w:t>
      </w:r>
    </w:p>
    <w:p w14:paraId="2BD55FF9" w14:textId="77777777" w:rsidR="00C92A75" w:rsidRPr="00C92A75" w:rsidRDefault="00C92A75" w:rsidP="00C92A75">
      <w:pPr>
        <w:spacing w:after="0" w:line="240" w:lineRule="auto"/>
      </w:pPr>
    </w:p>
    <w:p w14:paraId="33CF995E" w14:textId="77777777" w:rsidR="000E5A73" w:rsidRPr="00C92A75" w:rsidRDefault="000E5A73" w:rsidP="00C92A75">
      <w:pPr>
        <w:spacing w:after="0" w:line="240" w:lineRule="auto"/>
      </w:pPr>
      <w:r w:rsidRPr="00C92A75">
        <w:t>Examples might include:</w:t>
      </w:r>
    </w:p>
    <w:p w14:paraId="3E3B70AF" w14:textId="77777777" w:rsidR="000E5A73" w:rsidRPr="00C92A75" w:rsidRDefault="000E5A73" w:rsidP="00C92A75">
      <w:pPr>
        <w:pStyle w:val="ListParagraph"/>
        <w:numPr>
          <w:ilvl w:val="0"/>
          <w:numId w:val="2"/>
        </w:numPr>
        <w:spacing w:after="0" w:line="240" w:lineRule="auto"/>
        <w:rPr>
          <w:i/>
        </w:rPr>
      </w:pPr>
      <w:r w:rsidRPr="00C92A75">
        <w:rPr>
          <w:i/>
        </w:rPr>
        <w:t>Unrepresented communities are often disproportionately affected by violence and therefore should be key players in conflict resolution mechanisms</w:t>
      </w:r>
    </w:p>
    <w:p w14:paraId="095EB2A2" w14:textId="77777777" w:rsidR="000E5A73" w:rsidRPr="00C92A75" w:rsidRDefault="000E5A73" w:rsidP="00C92A75">
      <w:pPr>
        <w:pStyle w:val="ListParagraph"/>
        <w:numPr>
          <w:ilvl w:val="0"/>
          <w:numId w:val="2"/>
        </w:numPr>
        <w:spacing w:after="0" w:line="240" w:lineRule="auto"/>
        <w:rPr>
          <w:i/>
        </w:rPr>
      </w:pPr>
      <w:r w:rsidRPr="00C92A75">
        <w:rPr>
          <w:i/>
        </w:rPr>
        <w:t>Unrepresented communities should have as equal a say on environmental justice issues as nation states</w:t>
      </w:r>
    </w:p>
    <w:p w14:paraId="10F7A827" w14:textId="77777777" w:rsidR="000E5A73" w:rsidRPr="00C92A75" w:rsidRDefault="000E5A73" w:rsidP="00C92A75">
      <w:pPr>
        <w:pStyle w:val="ListParagraph"/>
        <w:numPr>
          <w:ilvl w:val="0"/>
          <w:numId w:val="2"/>
        </w:numPr>
        <w:spacing w:after="0" w:line="240" w:lineRule="auto"/>
        <w:rPr>
          <w:i/>
        </w:rPr>
      </w:pPr>
      <w:r w:rsidRPr="00C92A75">
        <w:rPr>
          <w:i/>
        </w:rPr>
        <w:t>Unrepresented communities challenge the sovereignty and territorial integrity of nation states</w:t>
      </w:r>
    </w:p>
    <w:p w14:paraId="07FA9598" w14:textId="77777777" w:rsidR="000E5A73" w:rsidRPr="00C92A75" w:rsidRDefault="000E5A73" w:rsidP="00C92A75">
      <w:pPr>
        <w:pStyle w:val="ListParagraph"/>
        <w:numPr>
          <w:ilvl w:val="0"/>
          <w:numId w:val="2"/>
        </w:numPr>
        <w:spacing w:after="0" w:line="240" w:lineRule="auto"/>
      </w:pPr>
      <w:r w:rsidRPr="00C92A75">
        <w:rPr>
          <w:i/>
        </w:rPr>
        <w:t xml:space="preserve">The global governance system should develop mechanisms for including unrepresented communities in decision making over development issues. </w:t>
      </w:r>
    </w:p>
    <w:p w14:paraId="3349AF40" w14:textId="77777777" w:rsidR="000E5A73" w:rsidRDefault="000E5A73" w:rsidP="00C92A75">
      <w:pPr>
        <w:spacing w:after="0" w:line="240" w:lineRule="auto"/>
        <w:rPr>
          <w:b/>
          <w:sz w:val="28"/>
          <w:szCs w:val="28"/>
        </w:rPr>
      </w:pPr>
    </w:p>
    <w:p w14:paraId="2CD50B95" w14:textId="766A0554" w:rsidR="007248B9" w:rsidRPr="005F0724" w:rsidRDefault="00C92A75" w:rsidP="0025402A">
      <w:pPr>
        <w:autoSpaceDE w:val="0"/>
        <w:autoSpaceDN w:val="0"/>
        <w:adjustRightInd w:val="0"/>
        <w:spacing w:after="0" w:line="240" w:lineRule="auto"/>
      </w:pPr>
      <w:r>
        <w:rPr>
          <w:rFonts w:eastAsia="ProximaNova-Regular" w:cstheme="minorHAnsi"/>
        </w:rPr>
        <w:t>c</w:t>
      </w:r>
      <w:r w:rsidRPr="00803483">
        <w:rPr>
          <w:rFonts w:eastAsia="ProximaNova-Regular" w:cstheme="minorHAnsi"/>
        </w:rPr>
        <w:t xml:space="preserve">. Circulate the draft resolution with preamble and operative clauses to </w:t>
      </w:r>
      <w:r>
        <w:rPr>
          <w:rFonts w:eastAsia="ProximaNova-Regular" w:cstheme="minorHAnsi"/>
        </w:rPr>
        <w:t>students</w:t>
      </w:r>
      <w:r w:rsidRPr="00803483">
        <w:rPr>
          <w:rFonts w:eastAsia="ProximaNova-Regular" w:cstheme="minorHAnsi"/>
        </w:rPr>
        <w:t xml:space="preserve"> in </w:t>
      </w:r>
      <w:proofErr w:type="gramStart"/>
      <w:r w:rsidRPr="00803483">
        <w:rPr>
          <w:rFonts w:eastAsia="ProximaNova-Regular" w:cstheme="minorHAnsi"/>
        </w:rPr>
        <w:t>advance, and</w:t>
      </w:r>
      <w:proofErr w:type="gramEnd"/>
      <w:r w:rsidRPr="00803483">
        <w:rPr>
          <w:rFonts w:eastAsia="ProximaNova-Regular" w:cstheme="minorHAnsi"/>
        </w:rPr>
        <w:t xml:space="preserve"> ask </w:t>
      </w:r>
      <w:r>
        <w:rPr>
          <w:rFonts w:eastAsia="ProximaNova-Regular" w:cstheme="minorHAnsi"/>
        </w:rPr>
        <w:t>them</w:t>
      </w:r>
      <w:r w:rsidRPr="00803483">
        <w:rPr>
          <w:rFonts w:eastAsia="ProximaNova-Regular" w:cstheme="minorHAnsi"/>
        </w:rPr>
        <w:t xml:space="preserve"> to think about amendments to clauses and/or additional clauses to bring to the debate.</w:t>
      </w:r>
      <w:r w:rsidR="00947A52">
        <w:rPr>
          <w:rFonts w:eastAsia="ProximaNova-Regular" w:cstheme="minorHAnsi"/>
        </w:rPr>
        <w:t xml:space="preserve"> </w:t>
      </w:r>
      <w:r w:rsidR="005F0724">
        <w:rPr>
          <w:rFonts w:eastAsia="ProximaNova-Regular" w:cstheme="minorHAnsi"/>
        </w:rPr>
        <w:t xml:space="preserve">Issuing students with </w:t>
      </w:r>
      <w:r w:rsidR="00947A52">
        <w:rPr>
          <w:rFonts w:eastAsia="ProximaNova-Regular" w:cstheme="minorHAnsi"/>
        </w:rPr>
        <w:t xml:space="preserve">the ‘Student Follow Up Sheet’ </w:t>
      </w:r>
      <w:r w:rsidR="005F0724">
        <w:rPr>
          <w:rFonts w:eastAsia="ProximaNova-Regular" w:cstheme="minorHAnsi"/>
        </w:rPr>
        <w:t>will help them to structure this preparation.</w:t>
      </w:r>
    </w:p>
    <w:p w14:paraId="042A2B19" w14:textId="77777777" w:rsidR="000E5A73" w:rsidRPr="0022728D" w:rsidRDefault="000E5A73" w:rsidP="00C92A75">
      <w:pPr>
        <w:spacing w:after="0" w:line="240" w:lineRule="auto"/>
        <w:rPr>
          <w:b/>
          <w:sz w:val="28"/>
          <w:szCs w:val="28"/>
        </w:rPr>
      </w:pPr>
      <w:r w:rsidRPr="0022728D">
        <w:rPr>
          <w:b/>
          <w:sz w:val="28"/>
          <w:szCs w:val="28"/>
        </w:rPr>
        <w:lastRenderedPageBreak/>
        <w:t xml:space="preserve">During the </w:t>
      </w:r>
      <w:r w:rsidR="00743154">
        <w:rPr>
          <w:b/>
          <w:sz w:val="28"/>
          <w:szCs w:val="28"/>
        </w:rPr>
        <w:t xml:space="preserve">Model UNPO </w:t>
      </w:r>
      <w:r w:rsidRPr="0022728D">
        <w:rPr>
          <w:b/>
          <w:sz w:val="28"/>
          <w:szCs w:val="28"/>
        </w:rPr>
        <w:t xml:space="preserve">debate (2 hours): </w:t>
      </w:r>
    </w:p>
    <w:p w14:paraId="60C41AFF" w14:textId="77777777" w:rsidR="00C92A75" w:rsidRDefault="00C92A75" w:rsidP="00C92A75">
      <w:pPr>
        <w:spacing w:after="0" w:line="240" w:lineRule="auto"/>
        <w:rPr>
          <w:rFonts w:eastAsia="ProximaNova-Regular" w:cstheme="minorHAnsi"/>
          <w:color w:val="000000"/>
        </w:rPr>
      </w:pPr>
    </w:p>
    <w:p w14:paraId="5E4C9C53" w14:textId="77777777" w:rsidR="004B1D1A" w:rsidRPr="0024356D" w:rsidRDefault="004B1D1A" w:rsidP="00C92A75">
      <w:pPr>
        <w:spacing w:after="0" w:line="240" w:lineRule="auto"/>
        <w:rPr>
          <w:rFonts w:eastAsia="ProximaNova-Regular" w:cstheme="minorHAnsi"/>
          <w:color w:val="000000"/>
        </w:rPr>
      </w:pPr>
      <w:proofErr w:type="gramStart"/>
      <w:r w:rsidRPr="0024356D">
        <w:rPr>
          <w:rFonts w:eastAsia="ProximaNova-Regular" w:cstheme="minorHAnsi"/>
          <w:color w:val="000000"/>
        </w:rPr>
        <w:t>In order to</w:t>
      </w:r>
      <w:proofErr w:type="gramEnd"/>
      <w:r w:rsidRPr="0024356D">
        <w:rPr>
          <w:rFonts w:eastAsia="ProximaNova-Regular" w:cstheme="minorHAnsi"/>
          <w:color w:val="000000"/>
        </w:rPr>
        <w:t xml:space="preserve"> encourage students to get into role and engage fully with the activity, set up the classroom with tables in a semi-circle for the member delegations, and a table and chair at the front for the President. </w:t>
      </w:r>
    </w:p>
    <w:p w14:paraId="3C160760" w14:textId="77777777" w:rsidR="000E5A73" w:rsidRPr="0024356D" w:rsidRDefault="000E5A73" w:rsidP="00C92A75">
      <w:pPr>
        <w:spacing w:after="0" w:line="240" w:lineRule="auto"/>
      </w:pPr>
      <w:r w:rsidRPr="0024356D">
        <w:t xml:space="preserve">The teacher takes on the role of UNPO President and oversees the debate. Their role is: </w:t>
      </w:r>
    </w:p>
    <w:p w14:paraId="3425C4F1" w14:textId="77777777" w:rsidR="000E5A73" w:rsidRPr="0024356D" w:rsidRDefault="000E5A73" w:rsidP="00C92A75">
      <w:pPr>
        <w:pStyle w:val="ListParagraph"/>
        <w:numPr>
          <w:ilvl w:val="0"/>
          <w:numId w:val="8"/>
        </w:numPr>
        <w:spacing w:after="0" w:line="240" w:lineRule="auto"/>
      </w:pPr>
      <w:r w:rsidRPr="0024356D">
        <w:t>To open and close the debate</w:t>
      </w:r>
    </w:p>
    <w:p w14:paraId="28012DF0" w14:textId="77777777" w:rsidR="000E5A73" w:rsidRPr="0024356D" w:rsidRDefault="000E5A73" w:rsidP="00C92A75">
      <w:pPr>
        <w:pStyle w:val="ListParagraph"/>
        <w:numPr>
          <w:ilvl w:val="0"/>
          <w:numId w:val="8"/>
        </w:numPr>
        <w:spacing w:after="0" w:line="240" w:lineRule="auto"/>
      </w:pPr>
      <w:r w:rsidRPr="0024356D">
        <w:t>To maintain order during the session</w:t>
      </w:r>
    </w:p>
    <w:p w14:paraId="504C289A" w14:textId="77777777" w:rsidR="000E5A73" w:rsidRPr="0024356D" w:rsidRDefault="000E5A73" w:rsidP="00C92A75">
      <w:pPr>
        <w:pStyle w:val="ListParagraph"/>
        <w:numPr>
          <w:ilvl w:val="0"/>
          <w:numId w:val="8"/>
        </w:numPr>
        <w:spacing w:after="0" w:line="240" w:lineRule="auto"/>
      </w:pPr>
      <w:r w:rsidRPr="0024356D">
        <w:t xml:space="preserve">To </w:t>
      </w:r>
      <w:r w:rsidR="004B1D1A" w:rsidRPr="0024356D">
        <w:rPr>
          <w:rFonts w:eastAsia="ProximaNova-Regular" w:cstheme="minorHAnsi"/>
        </w:rPr>
        <w:t>decide which delegate can speak, and decide on the amount of time that each delegate can speak for</w:t>
      </w:r>
      <w:r w:rsidRPr="0024356D">
        <w:t xml:space="preserve"> </w:t>
      </w:r>
    </w:p>
    <w:p w14:paraId="14BE82AD" w14:textId="77777777" w:rsidR="000E5A73" w:rsidRPr="0024356D" w:rsidRDefault="000E5A73" w:rsidP="00C92A75">
      <w:pPr>
        <w:pStyle w:val="ListParagraph"/>
        <w:numPr>
          <w:ilvl w:val="0"/>
          <w:numId w:val="8"/>
        </w:numPr>
        <w:spacing w:after="0" w:line="240" w:lineRule="auto"/>
      </w:pPr>
      <w:r w:rsidRPr="0024356D">
        <w:t>To call a delegate to order if their remarks are not relevant to the topic under discussion</w:t>
      </w:r>
    </w:p>
    <w:p w14:paraId="6BA7DB72" w14:textId="77777777" w:rsidR="000E5A73" w:rsidRPr="0024356D" w:rsidRDefault="000E5A73" w:rsidP="00C92A75">
      <w:pPr>
        <w:pStyle w:val="ListParagraph"/>
        <w:numPr>
          <w:ilvl w:val="0"/>
          <w:numId w:val="8"/>
        </w:numPr>
        <w:spacing w:after="0" w:line="240" w:lineRule="auto"/>
      </w:pPr>
      <w:r w:rsidRPr="0024356D">
        <w:t>To submit a subject or proposal to a vote and direct the voting procedure</w:t>
      </w:r>
    </w:p>
    <w:p w14:paraId="219A91E3" w14:textId="77777777" w:rsidR="000E5A73" w:rsidRPr="0024356D" w:rsidRDefault="000E5A73" w:rsidP="00C92A75">
      <w:pPr>
        <w:pStyle w:val="ListParagraph"/>
        <w:numPr>
          <w:ilvl w:val="0"/>
          <w:numId w:val="8"/>
        </w:numPr>
        <w:spacing w:after="0" w:line="240" w:lineRule="auto"/>
      </w:pPr>
      <w:r w:rsidRPr="0024356D">
        <w:t xml:space="preserve">To announce decisions </w:t>
      </w:r>
    </w:p>
    <w:p w14:paraId="41DB737A" w14:textId="77777777" w:rsidR="004B1D1A" w:rsidRPr="0024356D" w:rsidRDefault="004B1D1A" w:rsidP="00C92A75">
      <w:pPr>
        <w:pStyle w:val="ListParagraph"/>
        <w:numPr>
          <w:ilvl w:val="0"/>
          <w:numId w:val="8"/>
        </w:numPr>
        <w:spacing w:after="0" w:line="240" w:lineRule="auto"/>
      </w:pPr>
      <w:r w:rsidRPr="0024356D">
        <w:rPr>
          <w:rFonts w:eastAsia="ProximaNova-Regular" w:cstheme="minorHAnsi"/>
        </w:rPr>
        <w:t>To re-cap issues discussed and highlight points of connection and/or disagreement between delegations</w:t>
      </w:r>
    </w:p>
    <w:p w14:paraId="1AE9EA23" w14:textId="77777777" w:rsidR="00C11B90" w:rsidRPr="0024356D" w:rsidRDefault="00C11B90" w:rsidP="00C92A75">
      <w:pPr>
        <w:spacing w:after="0" w:line="240" w:lineRule="auto"/>
      </w:pPr>
    </w:p>
    <w:p w14:paraId="1AC7F9E3" w14:textId="77777777" w:rsidR="00C11B90" w:rsidRPr="0024356D" w:rsidRDefault="00C11B90" w:rsidP="00C92A75">
      <w:pPr>
        <w:spacing w:after="0" w:line="240" w:lineRule="auto"/>
        <w:rPr>
          <w:rFonts w:cstheme="minorHAnsi"/>
          <w:b/>
        </w:rPr>
      </w:pPr>
      <w:r w:rsidRPr="0024356D">
        <w:rPr>
          <w:rFonts w:cstheme="minorHAnsi"/>
          <w:b/>
        </w:rPr>
        <w:t>Structure of the debate</w:t>
      </w:r>
    </w:p>
    <w:p w14:paraId="04CA43A6" w14:textId="77777777" w:rsidR="00C11B90" w:rsidRPr="0024356D" w:rsidRDefault="00C11B90" w:rsidP="00C92A75">
      <w:pPr>
        <w:pStyle w:val="ListParagraph"/>
        <w:numPr>
          <w:ilvl w:val="0"/>
          <w:numId w:val="14"/>
        </w:numPr>
        <w:suppressAutoHyphens/>
        <w:spacing w:after="0" w:line="240" w:lineRule="auto"/>
        <w:ind w:left="426"/>
        <w:rPr>
          <w:rFonts w:cstheme="minorHAnsi"/>
        </w:rPr>
      </w:pPr>
      <w:r w:rsidRPr="0024356D">
        <w:rPr>
          <w:rFonts w:cstheme="minorHAnsi"/>
        </w:rPr>
        <w:t xml:space="preserve">The UNPO President/ teacher begins the session by welcoming everyone to the debate and providing a brief an overview of the structure of the debate and rules of procedure. </w:t>
      </w:r>
    </w:p>
    <w:p w14:paraId="5E91E409" w14:textId="77777777" w:rsidR="00C11B90" w:rsidRPr="0024356D" w:rsidRDefault="00C11B90" w:rsidP="00C92A75">
      <w:pPr>
        <w:spacing w:after="0" w:line="240" w:lineRule="auto"/>
        <w:ind w:left="426"/>
        <w:rPr>
          <w:rFonts w:cstheme="minorHAnsi"/>
        </w:rPr>
      </w:pPr>
    </w:p>
    <w:p w14:paraId="1DE617F8" w14:textId="77777777" w:rsidR="00C11B90" w:rsidRPr="0024356D" w:rsidRDefault="00C11B90" w:rsidP="00C92A75">
      <w:pPr>
        <w:pStyle w:val="ListParagraph"/>
        <w:numPr>
          <w:ilvl w:val="0"/>
          <w:numId w:val="14"/>
        </w:numPr>
        <w:suppressAutoHyphens/>
        <w:spacing w:after="0" w:line="240" w:lineRule="auto"/>
        <w:ind w:left="426"/>
        <w:rPr>
          <w:rFonts w:cstheme="minorHAnsi"/>
        </w:rPr>
      </w:pPr>
      <w:r w:rsidRPr="0010047F">
        <w:rPr>
          <w:rFonts w:cstheme="minorHAnsi"/>
        </w:rPr>
        <w:t>UNPO Member initial speeches:</w:t>
      </w:r>
      <w:r w:rsidRPr="0024356D">
        <w:rPr>
          <w:rFonts w:cstheme="minorHAnsi"/>
        </w:rPr>
        <w:t xml:space="preserve"> Each delegation representing a UNPO member is given two minutes to present their initial speech. The President allows time for questions and points of clarification after each speech. </w:t>
      </w:r>
    </w:p>
    <w:p w14:paraId="1F3251BF" w14:textId="77777777" w:rsidR="00C11B90" w:rsidRPr="00C11B90" w:rsidRDefault="00C11B90" w:rsidP="00C92A75">
      <w:pPr>
        <w:pStyle w:val="ListParagraph"/>
        <w:spacing w:after="0" w:line="240" w:lineRule="auto"/>
        <w:ind w:left="426"/>
        <w:rPr>
          <w:rFonts w:cstheme="minorHAnsi"/>
          <w:highlight w:val="yellow"/>
        </w:rPr>
      </w:pPr>
    </w:p>
    <w:p w14:paraId="6876DF41" w14:textId="77777777" w:rsidR="00C11B90" w:rsidRPr="0010047F" w:rsidRDefault="00C11B90" w:rsidP="00C92A75">
      <w:pPr>
        <w:pStyle w:val="ListParagraph"/>
        <w:numPr>
          <w:ilvl w:val="0"/>
          <w:numId w:val="14"/>
        </w:numPr>
        <w:suppressAutoHyphens/>
        <w:spacing w:after="0" w:line="240" w:lineRule="auto"/>
        <w:ind w:left="426"/>
        <w:rPr>
          <w:rFonts w:cstheme="minorHAnsi"/>
        </w:rPr>
      </w:pPr>
      <w:r w:rsidRPr="0010047F">
        <w:rPr>
          <w:rFonts w:cstheme="minorHAnsi"/>
        </w:rPr>
        <w:t>Moderated debate. This is the main part of the session and is chaired by the President. Every delegation member should be encouraged to speak during the moderated debate at least once. Students are aiming to produce a resolution which should, if possible, be agreed through consensus. The draft resolution should be displayed or shared online as an editable document.</w:t>
      </w:r>
    </w:p>
    <w:p w14:paraId="335FBCC5" w14:textId="77777777" w:rsidR="00C11B90" w:rsidRPr="0010047F" w:rsidRDefault="00C11B90" w:rsidP="00C92A75">
      <w:pPr>
        <w:pStyle w:val="ListParagraph"/>
        <w:numPr>
          <w:ilvl w:val="0"/>
          <w:numId w:val="13"/>
        </w:numPr>
        <w:suppressAutoHyphens/>
        <w:spacing w:after="0" w:line="240" w:lineRule="auto"/>
        <w:rPr>
          <w:rFonts w:cstheme="minorHAnsi"/>
        </w:rPr>
      </w:pPr>
      <w:r w:rsidRPr="0010047F">
        <w:rPr>
          <w:rFonts w:cstheme="minorHAnsi"/>
        </w:rPr>
        <w:t xml:space="preserve">Preamble to the resolution. The President reads out the preamble to the resolution and asks if there are any suggested amendments from the delegations. Limited time should be spent on the preamble as the focus of the debate should be on the operative clauses. A vote is held to approve the preamble. </w:t>
      </w:r>
    </w:p>
    <w:p w14:paraId="7AD9AA94" w14:textId="77777777" w:rsidR="00C11B90" w:rsidRPr="0010047F" w:rsidRDefault="00C11B90" w:rsidP="00C92A75">
      <w:pPr>
        <w:pStyle w:val="ListParagraph"/>
        <w:spacing w:after="0" w:line="240" w:lineRule="auto"/>
        <w:ind w:left="1080"/>
        <w:rPr>
          <w:rFonts w:cstheme="minorHAnsi"/>
        </w:rPr>
      </w:pPr>
    </w:p>
    <w:p w14:paraId="0B71E7E1" w14:textId="77777777" w:rsidR="00C11B90" w:rsidRPr="0010047F" w:rsidRDefault="0010047F" w:rsidP="00C92A75">
      <w:pPr>
        <w:numPr>
          <w:ilvl w:val="0"/>
          <w:numId w:val="13"/>
        </w:numPr>
        <w:suppressAutoHyphens/>
        <w:spacing w:after="0" w:line="240" w:lineRule="auto"/>
        <w:contextualSpacing/>
        <w:rPr>
          <w:rFonts w:cstheme="minorHAnsi"/>
        </w:rPr>
      </w:pPr>
      <w:r w:rsidRPr="0010047F">
        <w:rPr>
          <w:rFonts w:cstheme="minorHAnsi"/>
        </w:rPr>
        <w:t>Operative clauses</w:t>
      </w:r>
      <w:r w:rsidR="00C11B90" w:rsidRPr="0010047F">
        <w:rPr>
          <w:rFonts w:cstheme="minorHAnsi"/>
        </w:rPr>
        <w:t>. Each operative clause is taken in turn. The President asks for amendments from the delegations. Amendments can change the wording of clauses – removing, changing and</w:t>
      </w:r>
      <w:r w:rsidRPr="0010047F">
        <w:rPr>
          <w:rFonts w:cstheme="minorHAnsi"/>
        </w:rPr>
        <w:t>/or adding text (see Appendix V</w:t>
      </w:r>
      <w:r w:rsidR="00C11B90" w:rsidRPr="0010047F">
        <w:rPr>
          <w:rFonts w:cstheme="minorHAnsi"/>
        </w:rPr>
        <w:t xml:space="preserve"> for an example of an amended clause). </w:t>
      </w:r>
    </w:p>
    <w:p w14:paraId="2BD95CCF" w14:textId="77777777" w:rsidR="00C11B90" w:rsidRPr="0010047F" w:rsidRDefault="00C11B90" w:rsidP="00C92A75">
      <w:pPr>
        <w:spacing w:after="0" w:line="240" w:lineRule="auto"/>
        <w:ind w:left="1080"/>
        <w:contextualSpacing/>
        <w:rPr>
          <w:rFonts w:cstheme="minorHAnsi"/>
        </w:rPr>
      </w:pPr>
    </w:p>
    <w:p w14:paraId="4CCA4245" w14:textId="77777777" w:rsidR="00C11B90" w:rsidRPr="0010047F" w:rsidRDefault="00C11B90" w:rsidP="00C92A75">
      <w:pPr>
        <w:spacing w:after="0" w:line="240" w:lineRule="auto"/>
        <w:ind w:left="1080"/>
        <w:contextualSpacing/>
        <w:rPr>
          <w:rFonts w:cstheme="minorHAnsi"/>
        </w:rPr>
      </w:pPr>
      <w:r w:rsidRPr="0010047F">
        <w:rPr>
          <w:rFonts w:cstheme="minorHAnsi"/>
        </w:rPr>
        <w:t xml:space="preserve">When all amendments to a clause have been considered a vote is held on that clause. Each UNPO member has one vote. Votes on clauses of the resolution require a simple majority (greater than 50%) to pass, expressed by raising hands or desk cards. </w:t>
      </w:r>
    </w:p>
    <w:p w14:paraId="065D3F71" w14:textId="77777777" w:rsidR="00C11B90" w:rsidRPr="0010047F" w:rsidRDefault="00C11B90" w:rsidP="00C92A75">
      <w:pPr>
        <w:spacing w:after="0" w:line="240" w:lineRule="auto"/>
        <w:ind w:left="1080"/>
        <w:contextualSpacing/>
        <w:rPr>
          <w:rFonts w:cstheme="minorHAnsi"/>
        </w:rPr>
      </w:pPr>
    </w:p>
    <w:p w14:paraId="42577485" w14:textId="77777777" w:rsidR="00C11B90" w:rsidRPr="0010047F" w:rsidRDefault="00C11B90" w:rsidP="00C92A75">
      <w:pPr>
        <w:spacing w:after="0" w:line="240" w:lineRule="auto"/>
        <w:ind w:left="1080"/>
        <w:contextualSpacing/>
        <w:rPr>
          <w:rFonts w:cstheme="minorHAnsi"/>
        </w:rPr>
      </w:pPr>
      <w:r w:rsidRPr="0010047F">
        <w:rPr>
          <w:rFonts w:cstheme="minorHAnsi"/>
        </w:rPr>
        <w:t xml:space="preserve">The debate then moves onto the next operative clause. Delegations can add operative clauses during moderated debate after the existing clauses are debated and voted upon. Delegations may also ask to reorder the clauses once all clauses are included. </w:t>
      </w:r>
    </w:p>
    <w:p w14:paraId="301DDB13" w14:textId="77777777" w:rsidR="00C11B90" w:rsidRPr="00C11B90" w:rsidRDefault="00C11B90" w:rsidP="00C92A75">
      <w:pPr>
        <w:spacing w:after="0" w:line="240" w:lineRule="auto"/>
        <w:rPr>
          <w:rFonts w:cstheme="minorHAnsi"/>
          <w:highlight w:val="yellow"/>
        </w:rPr>
      </w:pPr>
    </w:p>
    <w:p w14:paraId="046A29B1" w14:textId="77777777" w:rsidR="00C11B90" w:rsidRPr="0010047F" w:rsidRDefault="00C11B90" w:rsidP="0010047F">
      <w:pPr>
        <w:pStyle w:val="ListParagraph"/>
        <w:numPr>
          <w:ilvl w:val="0"/>
          <w:numId w:val="14"/>
        </w:numPr>
        <w:suppressAutoHyphens/>
        <w:spacing w:after="0" w:line="240" w:lineRule="auto"/>
        <w:rPr>
          <w:rFonts w:cstheme="minorHAnsi"/>
        </w:rPr>
      </w:pPr>
      <w:r w:rsidRPr="0024356D">
        <w:rPr>
          <w:rFonts w:cstheme="minorHAnsi"/>
        </w:rPr>
        <w:t xml:space="preserve">Voting on the final resolution: </w:t>
      </w:r>
      <w:r w:rsidRPr="0010047F">
        <w:rPr>
          <w:rFonts w:cstheme="minorHAnsi"/>
        </w:rPr>
        <w:t>After the moderate debate has ended and each clause has been voted on, the debate moves into the final vote. For the resolution to be adopted, each delegation has one vote on the final resolution. They can vote for the resolution, against the resolution or abstain from voting. The resolution is accepted with a simple majority vote</w:t>
      </w:r>
    </w:p>
    <w:p w14:paraId="77CE3135" w14:textId="77777777" w:rsidR="00C11B90" w:rsidRPr="00803483" w:rsidRDefault="00C11B90" w:rsidP="00C92A75">
      <w:pPr>
        <w:spacing w:after="0" w:line="240" w:lineRule="auto"/>
        <w:rPr>
          <w:rFonts w:cstheme="minorHAnsi"/>
        </w:rPr>
      </w:pPr>
      <w:bookmarkStart w:id="0" w:name="__DdeLink__480_1571426139"/>
      <w:bookmarkEnd w:id="0"/>
    </w:p>
    <w:p w14:paraId="3C42AA27" w14:textId="77777777" w:rsidR="0010047F" w:rsidRDefault="0010047F" w:rsidP="00C92A75">
      <w:pPr>
        <w:spacing w:after="0" w:line="240" w:lineRule="auto"/>
        <w:rPr>
          <w:rFonts w:cstheme="minorHAnsi"/>
          <w:b/>
        </w:rPr>
      </w:pPr>
    </w:p>
    <w:p w14:paraId="64866339" w14:textId="77777777" w:rsidR="00C11B90" w:rsidRPr="00803483" w:rsidRDefault="00C11B90" w:rsidP="00C92A75">
      <w:pPr>
        <w:spacing w:after="0" w:line="240" w:lineRule="auto"/>
        <w:rPr>
          <w:rFonts w:cstheme="minorHAnsi"/>
          <w:b/>
        </w:rPr>
      </w:pPr>
      <w:r w:rsidRPr="00803483">
        <w:rPr>
          <w:rFonts w:cstheme="minorHAnsi"/>
          <w:b/>
        </w:rPr>
        <w:lastRenderedPageBreak/>
        <w:t>Rules of procedure for the moderated debate</w:t>
      </w:r>
    </w:p>
    <w:p w14:paraId="12995F5F" w14:textId="77777777" w:rsidR="00C11B90" w:rsidRPr="00803483" w:rsidRDefault="00C11B90" w:rsidP="00C92A75">
      <w:pPr>
        <w:pStyle w:val="ListParagraph"/>
        <w:numPr>
          <w:ilvl w:val="0"/>
          <w:numId w:val="15"/>
        </w:numPr>
        <w:tabs>
          <w:tab w:val="clear" w:pos="0"/>
          <w:tab w:val="num" w:pos="720"/>
        </w:tabs>
        <w:suppressAutoHyphens/>
        <w:spacing w:after="0" w:line="240" w:lineRule="auto"/>
        <w:ind w:left="1440"/>
        <w:rPr>
          <w:rFonts w:cstheme="minorHAnsi"/>
        </w:rPr>
      </w:pPr>
      <w:r w:rsidRPr="00803483">
        <w:rPr>
          <w:rFonts w:cstheme="minorHAnsi"/>
        </w:rPr>
        <w:t>No delegate may address the floor during the moderated debate without first obtaining the permission of the President (by raising their hand or desk card)</w:t>
      </w:r>
    </w:p>
    <w:p w14:paraId="20EC74F0" w14:textId="77777777" w:rsidR="00C11B90" w:rsidRPr="00803483" w:rsidRDefault="00C11B90" w:rsidP="00C92A75">
      <w:pPr>
        <w:pStyle w:val="ListParagraph"/>
        <w:numPr>
          <w:ilvl w:val="0"/>
          <w:numId w:val="16"/>
        </w:numPr>
        <w:tabs>
          <w:tab w:val="clear" w:pos="0"/>
          <w:tab w:val="num" w:pos="720"/>
        </w:tabs>
        <w:suppressAutoHyphens/>
        <w:spacing w:after="0" w:line="240" w:lineRule="auto"/>
        <w:ind w:left="1440"/>
        <w:rPr>
          <w:rFonts w:cstheme="minorHAnsi"/>
        </w:rPr>
      </w:pPr>
      <w:r w:rsidRPr="00803483">
        <w:rPr>
          <w:rFonts w:cstheme="minorHAnsi"/>
        </w:rPr>
        <w:t xml:space="preserve">The member of the UNPO Secretariat maintains a speakers’ list for the clause under discussion. Delegates may ask the President (by raising their hand or desk card) to be placed on the speakers’ list. </w:t>
      </w:r>
    </w:p>
    <w:p w14:paraId="2A4EE239" w14:textId="77777777" w:rsidR="00C11B90" w:rsidRPr="00803483" w:rsidRDefault="00C11B90" w:rsidP="00C92A75">
      <w:pPr>
        <w:pStyle w:val="ListParagraph"/>
        <w:numPr>
          <w:ilvl w:val="0"/>
          <w:numId w:val="16"/>
        </w:numPr>
        <w:tabs>
          <w:tab w:val="clear" w:pos="0"/>
          <w:tab w:val="num" w:pos="720"/>
        </w:tabs>
        <w:suppressAutoHyphens/>
        <w:spacing w:after="0" w:line="240" w:lineRule="auto"/>
        <w:ind w:left="1440"/>
        <w:rPr>
          <w:rFonts w:cstheme="minorHAnsi"/>
        </w:rPr>
      </w:pPr>
      <w:r w:rsidRPr="00803483">
        <w:rPr>
          <w:rFonts w:cstheme="minorHAnsi"/>
        </w:rPr>
        <w:t xml:space="preserve">Time limits for contributions from delegates may be set by the President. It is at the President’s discretion to cut short these speeches to allow for other delegates to contribute. </w:t>
      </w:r>
    </w:p>
    <w:p w14:paraId="2F495FAD" w14:textId="77777777" w:rsidR="00C11B90" w:rsidRPr="00803483" w:rsidRDefault="00C11B90" w:rsidP="00C92A75">
      <w:pPr>
        <w:pStyle w:val="ListParagraph"/>
        <w:numPr>
          <w:ilvl w:val="0"/>
          <w:numId w:val="16"/>
        </w:numPr>
        <w:tabs>
          <w:tab w:val="clear" w:pos="0"/>
          <w:tab w:val="num" w:pos="720"/>
        </w:tabs>
        <w:suppressAutoHyphens/>
        <w:spacing w:after="0" w:line="240" w:lineRule="auto"/>
        <w:ind w:left="1440"/>
        <w:rPr>
          <w:rFonts w:cstheme="minorHAnsi"/>
        </w:rPr>
      </w:pPr>
      <w:r w:rsidRPr="00803483">
        <w:rPr>
          <w:rFonts w:cstheme="minorHAnsi"/>
        </w:rPr>
        <w:t>If the discussion addresses a particular subject, the President can bring to order a speaker whose remarks do not relate to that subject</w:t>
      </w:r>
    </w:p>
    <w:p w14:paraId="2CE847D1" w14:textId="77777777" w:rsidR="00C11B90" w:rsidRPr="00803483" w:rsidRDefault="00C11B90" w:rsidP="00C92A75">
      <w:pPr>
        <w:pStyle w:val="ListParagraph"/>
        <w:numPr>
          <w:ilvl w:val="0"/>
          <w:numId w:val="16"/>
        </w:numPr>
        <w:tabs>
          <w:tab w:val="clear" w:pos="0"/>
          <w:tab w:val="num" w:pos="720"/>
        </w:tabs>
        <w:suppressAutoHyphens/>
        <w:spacing w:after="0" w:line="240" w:lineRule="auto"/>
        <w:ind w:left="1440"/>
        <w:rPr>
          <w:rFonts w:cstheme="minorHAnsi"/>
        </w:rPr>
      </w:pPr>
      <w:r w:rsidRPr="00803483">
        <w:rPr>
          <w:rFonts w:cstheme="minorHAnsi"/>
        </w:rPr>
        <w:t>Attacks of a personal nature, or against a particular nation, are prohibited.</w:t>
      </w:r>
    </w:p>
    <w:p w14:paraId="6617D9D7" w14:textId="77777777" w:rsidR="00C11B90" w:rsidRPr="00803483" w:rsidRDefault="00C11B90" w:rsidP="00C92A75">
      <w:pPr>
        <w:pStyle w:val="ListParagraph"/>
        <w:numPr>
          <w:ilvl w:val="0"/>
          <w:numId w:val="16"/>
        </w:numPr>
        <w:tabs>
          <w:tab w:val="clear" w:pos="0"/>
          <w:tab w:val="num" w:pos="720"/>
        </w:tabs>
        <w:suppressAutoHyphens/>
        <w:spacing w:after="0" w:line="240" w:lineRule="auto"/>
        <w:ind w:left="1440"/>
        <w:rPr>
          <w:rFonts w:cstheme="minorHAnsi"/>
        </w:rPr>
      </w:pPr>
      <w:r w:rsidRPr="00803483">
        <w:rPr>
          <w:rFonts w:cstheme="minorHAnsi"/>
        </w:rPr>
        <w:t xml:space="preserve">At the discretion of the President, a delegate whose position is challenged may be granted an immediate Right of Reply. </w:t>
      </w:r>
    </w:p>
    <w:p w14:paraId="3C0D00CC" w14:textId="77777777" w:rsidR="00C11B90" w:rsidRPr="00803483" w:rsidRDefault="00C11B90" w:rsidP="00C92A75">
      <w:pPr>
        <w:spacing w:after="0" w:line="240" w:lineRule="auto"/>
        <w:rPr>
          <w:rFonts w:cstheme="minorHAnsi"/>
        </w:rPr>
      </w:pPr>
    </w:p>
    <w:p w14:paraId="59E456F8" w14:textId="77777777" w:rsidR="00C11B90" w:rsidRPr="00803483" w:rsidRDefault="00C11B90" w:rsidP="00C92A75">
      <w:pPr>
        <w:spacing w:after="0" w:line="240" w:lineRule="auto"/>
        <w:rPr>
          <w:rFonts w:cstheme="minorHAnsi"/>
        </w:rPr>
      </w:pPr>
      <w:r>
        <w:t xml:space="preserve">A break should be scheduled mid-way through the debate, with students encouraged to stay ‘in role’ and interact with other delegations in the room. </w:t>
      </w:r>
      <w:r w:rsidRPr="0024356D">
        <w:t xml:space="preserve">They might use this time to forge alliances, ask how other delegations are going to vote, and discuss strategy. </w:t>
      </w:r>
      <w:r w:rsidRPr="0024356D">
        <w:rPr>
          <w:rFonts w:cstheme="minorHAnsi"/>
        </w:rPr>
        <w:t xml:space="preserve">Note passing between delegations should be encouraged during the moderated debate </w:t>
      </w:r>
      <w:proofErr w:type="gramStart"/>
      <w:r w:rsidRPr="0024356D">
        <w:rPr>
          <w:rFonts w:cstheme="minorHAnsi"/>
        </w:rPr>
        <w:t>in order to</w:t>
      </w:r>
      <w:proofErr w:type="gramEnd"/>
      <w:r w:rsidRPr="0024356D">
        <w:rPr>
          <w:rFonts w:cstheme="minorHAnsi"/>
        </w:rPr>
        <w:t xml:space="preserve"> facilitate informal negotiations.</w:t>
      </w:r>
      <w:r w:rsidRPr="00803483">
        <w:rPr>
          <w:rFonts w:cstheme="minorHAnsi"/>
        </w:rPr>
        <w:t xml:space="preserve"> </w:t>
      </w:r>
    </w:p>
    <w:p w14:paraId="27E93F2A" w14:textId="77777777" w:rsidR="000E5A73" w:rsidRDefault="000E5A73" w:rsidP="00C92A75">
      <w:pPr>
        <w:spacing w:after="0" w:line="240" w:lineRule="auto"/>
      </w:pPr>
    </w:p>
    <w:p w14:paraId="3A28E448" w14:textId="77777777" w:rsidR="000E5A73" w:rsidRDefault="000E5A73" w:rsidP="00C92A75">
      <w:pPr>
        <w:spacing w:after="0" w:line="240" w:lineRule="auto"/>
        <w:rPr>
          <w:b/>
          <w:sz w:val="28"/>
          <w:szCs w:val="28"/>
        </w:rPr>
      </w:pPr>
    </w:p>
    <w:p w14:paraId="4DCA7692" w14:textId="77777777" w:rsidR="000E5A73" w:rsidRDefault="000E5A73" w:rsidP="00C92A75">
      <w:pPr>
        <w:spacing w:after="0" w:line="240" w:lineRule="auto"/>
        <w:rPr>
          <w:b/>
          <w:sz w:val="28"/>
          <w:szCs w:val="28"/>
        </w:rPr>
      </w:pPr>
    </w:p>
    <w:p w14:paraId="6B33A5C3" w14:textId="77777777" w:rsidR="000E5A73" w:rsidRPr="0022728D" w:rsidRDefault="000E5A73" w:rsidP="00C92A75">
      <w:pPr>
        <w:spacing w:after="0" w:line="240" w:lineRule="auto"/>
        <w:rPr>
          <w:b/>
          <w:sz w:val="28"/>
          <w:szCs w:val="28"/>
        </w:rPr>
      </w:pPr>
      <w:r w:rsidRPr="0022728D">
        <w:rPr>
          <w:b/>
          <w:sz w:val="28"/>
          <w:szCs w:val="28"/>
        </w:rPr>
        <w:t>After the debate:</w:t>
      </w:r>
    </w:p>
    <w:p w14:paraId="376B2B2B" w14:textId="77777777" w:rsidR="00C92A75" w:rsidRDefault="00C92A75" w:rsidP="00C92A75">
      <w:pPr>
        <w:spacing w:after="0" w:line="240" w:lineRule="auto"/>
      </w:pPr>
    </w:p>
    <w:p w14:paraId="2563D7E1" w14:textId="77777777" w:rsidR="000E5A73" w:rsidRDefault="000E5A73" w:rsidP="00C92A75">
      <w:pPr>
        <w:spacing w:after="0" w:line="240" w:lineRule="auto"/>
      </w:pPr>
      <w:r>
        <w:t>It is useful to have time to discuss the simulation with the group directly after the debate. Questions to reflect on may include:</w:t>
      </w:r>
    </w:p>
    <w:p w14:paraId="025DA29E" w14:textId="77777777" w:rsidR="000E5A73" w:rsidRDefault="000E5A73" w:rsidP="00C92A75">
      <w:pPr>
        <w:pStyle w:val="ListParagraph"/>
        <w:numPr>
          <w:ilvl w:val="0"/>
          <w:numId w:val="11"/>
        </w:numPr>
        <w:spacing w:after="0" w:line="240" w:lineRule="auto"/>
      </w:pPr>
      <w:r>
        <w:t>Why have certain groups and communities been marginalised from global politics?</w:t>
      </w:r>
    </w:p>
    <w:p w14:paraId="5D342CA3" w14:textId="77777777" w:rsidR="000E5A73" w:rsidRDefault="000E5A73" w:rsidP="00C92A75">
      <w:pPr>
        <w:pStyle w:val="ListParagraph"/>
        <w:numPr>
          <w:ilvl w:val="0"/>
          <w:numId w:val="11"/>
        </w:numPr>
        <w:spacing w:after="0" w:line="240" w:lineRule="auto"/>
      </w:pPr>
      <w:r>
        <w:t>What challenges do unrepresented nations and peoples face because they are not recognised states?</w:t>
      </w:r>
    </w:p>
    <w:p w14:paraId="35A14D9F" w14:textId="77777777" w:rsidR="000E5A73" w:rsidRDefault="000E5A73" w:rsidP="00C92A75">
      <w:pPr>
        <w:pStyle w:val="ListParagraph"/>
        <w:numPr>
          <w:ilvl w:val="0"/>
          <w:numId w:val="11"/>
        </w:numPr>
        <w:spacing w:after="0" w:line="240" w:lineRule="auto"/>
        <w:rPr>
          <w:rFonts w:eastAsia="Times New Roman" w:cs="Times New Roman"/>
          <w:lang w:eastAsia="en-GB"/>
        </w:rPr>
      </w:pPr>
      <w:r>
        <w:rPr>
          <w:rFonts w:eastAsia="Times New Roman" w:cs="Times New Roman"/>
          <w:lang w:eastAsia="en-GB"/>
        </w:rPr>
        <w:t xml:space="preserve">What are the similarities and differences in the experiences of UNPO members </w:t>
      </w:r>
      <w:proofErr w:type="gramStart"/>
      <w:r>
        <w:rPr>
          <w:rFonts w:eastAsia="Times New Roman" w:cs="Times New Roman"/>
          <w:lang w:eastAsia="en-GB"/>
        </w:rPr>
        <w:t>e.g.</w:t>
      </w:r>
      <w:proofErr w:type="gramEnd"/>
      <w:r>
        <w:rPr>
          <w:rFonts w:eastAsia="Times New Roman" w:cs="Times New Roman"/>
          <w:lang w:eastAsia="en-GB"/>
        </w:rPr>
        <w:t xml:space="preserve"> around human rights, economic and cultural rights, environmental justice? </w:t>
      </w:r>
    </w:p>
    <w:p w14:paraId="082BA688" w14:textId="77777777" w:rsidR="000E5A73" w:rsidRDefault="000E5A73" w:rsidP="00C92A75">
      <w:pPr>
        <w:pStyle w:val="ListParagraph"/>
        <w:numPr>
          <w:ilvl w:val="0"/>
          <w:numId w:val="11"/>
        </w:numPr>
        <w:spacing w:after="0" w:line="240" w:lineRule="auto"/>
        <w:rPr>
          <w:rFonts w:eastAsia="Times New Roman" w:cs="Times New Roman"/>
          <w:lang w:eastAsia="en-GB"/>
        </w:rPr>
      </w:pPr>
      <w:r>
        <w:rPr>
          <w:rFonts w:eastAsia="Times New Roman" w:cs="Times New Roman"/>
          <w:lang w:eastAsia="en-GB"/>
        </w:rPr>
        <w:t>What can the issues faced by UNPO members tell us about equality and diversity in the global governance system?</w:t>
      </w:r>
    </w:p>
    <w:p w14:paraId="0DA053C0" w14:textId="77777777" w:rsidR="000E5A73" w:rsidRDefault="000E5A73" w:rsidP="00C92A75">
      <w:pPr>
        <w:pStyle w:val="ListParagraph"/>
        <w:numPr>
          <w:ilvl w:val="0"/>
          <w:numId w:val="11"/>
        </w:numPr>
        <w:spacing w:after="0" w:line="240" w:lineRule="auto"/>
        <w:rPr>
          <w:rFonts w:eastAsia="Times New Roman" w:cs="Times New Roman"/>
          <w:lang w:eastAsia="en-GB"/>
        </w:rPr>
      </w:pPr>
      <w:r>
        <w:rPr>
          <w:rFonts w:eastAsia="Times New Roman" w:cs="Times New Roman"/>
          <w:iCs/>
          <w:lang w:eastAsia="en-GB"/>
        </w:rPr>
        <w:t xml:space="preserve">Should there be definite rules for determining what constitutes a state? And, if yes, what should they be? Or should decisions about statehood be considered on a </w:t>
      </w:r>
      <w:proofErr w:type="gramStart"/>
      <w:r>
        <w:rPr>
          <w:rFonts w:eastAsia="Times New Roman" w:cs="Times New Roman"/>
          <w:iCs/>
          <w:lang w:eastAsia="en-GB"/>
        </w:rPr>
        <w:t>case by case</w:t>
      </w:r>
      <w:proofErr w:type="gramEnd"/>
      <w:r>
        <w:rPr>
          <w:rFonts w:eastAsia="Times New Roman" w:cs="Times New Roman"/>
          <w:iCs/>
          <w:lang w:eastAsia="en-GB"/>
        </w:rPr>
        <w:t xml:space="preserve"> basis?</w:t>
      </w:r>
    </w:p>
    <w:p w14:paraId="5AB9A3E5" w14:textId="77777777" w:rsidR="000E5A73" w:rsidRDefault="000E5A73" w:rsidP="00C92A75">
      <w:pPr>
        <w:spacing w:after="0" w:line="240" w:lineRule="auto"/>
      </w:pPr>
    </w:p>
    <w:p w14:paraId="1ED17C68" w14:textId="77777777" w:rsidR="000E5A73" w:rsidRDefault="000E5A73" w:rsidP="00C92A75">
      <w:pPr>
        <w:pStyle w:val="Default"/>
        <w:rPr>
          <w:rFonts w:asciiTheme="minorHAnsi" w:hAnsiTheme="minorHAnsi" w:cstheme="minorHAnsi"/>
          <w:sz w:val="22"/>
          <w:szCs w:val="22"/>
        </w:rPr>
      </w:pPr>
    </w:p>
    <w:p w14:paraId="659E710E" w14:textId="77777777" w:rsidR="000E5A73" w:rsidRDefault="000E5A73" w:rsidP="00C92A75">
      <w:pPr>
        <w:pStyle w:val="Default"/>
        <w:rPr>
          <w:rFonts w:asciiTheme="minorHAnsi" w:hAnsiTheme="minorHAnsi" w:cstheme="minorHAnsi"/>
          <w:sz w:val="22"/>
          <w:szCs w:val="22"/>
        </w:rPr>
      </w:pPr>
    </w:p>
    <w:p w14:paraId="0A6406AC" w14:textId="77777777" w:rsidR="000E5A73" w:rsidRDefault="000E5A73" w:rsidP="00C92A75">
      <w:pPr>
        <w:pStyle w:val="Default"/>
        <w:rPr>
          <w:rFonts w:asciiTheme="minorHAnsi" w:hAnsiTheme="minorHAnsi" w:cstheme="minorHAnsi"/>
          <w:sz w:val="22"/>
          <w:szCs w:val="22"/>
        </w:rPr>
      </w:pPr>
    </w:p>
    <w:p w14:paraId="3A60AD21" w14:textId="77777777" w:rsidR="000E5A73" w:rsidRDefault="000E5A73" w:rsidP="00C92A75">
      <w:pPr>
        <w:pStyle w:val="Default"/>
        <w:rPr>
          <w:rFonts w:asciiTheme="minorHAnsi" w:hAnsiTheme="minorHAnsi" w:cstheme="minorHAnsi"/>
          <w:sz w:val="22"/>
          <w:szCs w:val="22"/>
        </w:rPr>
      </w:pPr>
    </w:p>
    <w:p w14:paraId="29DEB11E" w14:textId="77777777" w:rsidR="000E5A73" w:rsidRDefault="000E5A73" w:rsidP="00C92A75">
      <w:pPr>
        <w:pStyle w:val="Default"/>
        <w:rPr>
          <w:rFonts w:asciiTheme="minorHAnsi" w:hAnsiTheme="minorHAnsi" w:cstheme="minorHAnsi"/>
          <w:sz w:val="22"/>
          <w:szCs w:val="22"/>
        </w:rPr>
      </w:pPr>
    </w:p>
    <w:p w14:paraId="5F3D957A" w14:textId="77777777" w:rsidR="000E5A73" w:rsidRDefault="000E5A73" w:rsidP="00C92A75">
      <w:pPr>
        <w:pStyle w:val="Default"/>
        <w:rPr>
          <w:rFonts w:asciiTheme="minorHAnsi" w:hAnsiTheme="minorHAnsi" w:cstheme="minorHAnsi"/>
          <w:sz w:val="22"/>
          <w:szCs w:val="22"/>
        </w:rPr>
      </w:pPr>
    </w:p>
    <w:p w14:paraId="589C5165" w14:textId="77777777" w:rsidR="000E5A73" w:rsidRDefault="000E5A73" w:rsidP="00C92A75">
      <w:pPr>
        <w:pStyle w:val="Default"/>
        <w:rPr>
          <w:rFonts w:asciiTheme="minorHAnsi" w:hAnsiTheme="minorHAnsi" w:cstheme="minorHAnsi"/>
          <w:sz w:val="22"/>
          <w:szCs w:val="22"/>
        </w:rPr>
      </w:pPr>
    </w:p>
    <w:p w14:paraId="7FEB74FE" w14:textId="77777777" w:rsidR="000E5A73" w:rsidRDefault="000E5A73" w:rsidP="00C92A75">
      <w:pPr>
        <w:pStyle w:val="Default"/>
        <w:rPr>
          <w:rFonts w:asciiTheme="minorHAnsi" w:hAnsiTheme="minorHAnsi" w:cstheme="minorHAnsi"/>
          <w:sz w:val="22"/>
          <w:szCs w:val="22"/>
        </w:rPr>
      </w:pPr>
    </w:p>
    <w:p w14:paraId="06F4244C" w14:textId="77777777" w:rsidR="00C92A75" w:rsidRDefault="00C92A75">
      <w:pPr>
        <w:spacing w:after="200" w:line="276" w:lineRule="auto"/>
        <w:rPr>
          <w:sz w:val="28"/>
          <w:u w:val="single"/>
        </w:rPr>
      </w:pPr>
      <w:r>
        <w:rPr>
          <w:sz w:val="28"/>
          <w:u w:val="single"/>
        </w:rPr>
        <w:br w:type="page"/>
      </w:r>
    </w:p>
    <w:p w14:paraId="5F211A00" w14:textId="77777777" w:rsidR="000E5A73" w:rsidRDefault="000E5A73" w:rsidP="00C92A75">
      <w:pPr>
        <w:spacing w:after="0" w:line="240" w:lineRule="auto"/>
        <w:rPr>
          <w:sz w:val="28"/>
          <w:u w:val="single"/>
        </w:rPr>
      </w:pPr>
      <w:r>
        <w:rPr>
          <w:sz w:val="28"/>
          <w:u w:val="single"/>
        </w:rPr>
        <w:lastRenderedPageBreak/>
        <w:t>Ap</w:t>
      </w:r>
      <w:r w:rsidRPr="00434F69">
        <w:rPr>
          <w:sz w:val="28"/>
          <w:u w:val="single"/>
        </w:rPr>
        <w:t>pendix I: Connections to A-level Geography specifications</w:t>
      </w:r>
    </w:p>
    <w:p w14:paraId="13EF5A27" w14:textId="77777777" w:rsidR="0024356D" w:rsidRPr="0024356D" w:rsidRDefault="0024356D" w:rsidP="00C92A75">
      <w:pPr>
        <w:spacing w:after="0" w:line="240" w:lineRule="auto"/>
        <w:rPr>
          <w:u w:val="single"/>
        </w:rPr>
      </w:pPr>
    </w:p>
    <w:tbl>
      <w:tblPr>
        <w:tblStyle w:val="TableGrid"/>
        <w:tblW w:w="9667" w:type="dxa"/>
        <w:tblLook w:val="04A0" w:firstRow="1" w:lastRow="0" w:firstColumn="1" w:lastColumn="0" w:noHBand="0" w:noVBand="1"/>
      </w:tblPr>
      <w:tblGrid>
        <w:gridCol w:w="1384"/>
        <w:gridCol w:w="8283"/>
      </w:tblGrid>
      <w:tr w:rsidR="0024356D" w14:paraId="393E8587" w14:textId="77777777" w:rsidTr="00E05E15">
        <w:tc>
          <w:tcPr>
            <w:tcW w:w="1384" w:type="dxa"/>
          </w:tcPr>
          <w:p w14:paraId="60625013" w14:textId="77777777" w:rsidR="0024356D" w:rsidRPr="00A9435E" w:rsidRDefault="0024356D" w:rsidP="00C92A75">
            <w:pPr>
              <w:spacing w:after="0" w:line="240" w:lineRule="auto"/>
              <w:rPr>
                <w:rFonts w:cstheme="minorHAnsi"/>
                <w:b/>
              </w:rPr>
            </w:pPr>
            <w:r w:rsidRPr="00A9435E">
              <w:rPr>
                <w:rFonts w:cstheme="minorHAnsi"/>
                <w:b/>
              </w:rPr>
              <w:t>Exam board</w:t>
            </w:r>
          </w:p>
        </w:tc>
        <w:tc>
          <w:tcPr>
            <w:tcW w:w="8283" w:type="dxa"/>
          </w:tcPr>
          <w:p w14:paraId="36A6D4CD" w14:textId="77777777" w:rsidR="0024356D" w:rsidRPr="00612E8E" w:rsidRDefault="0024356D" w:rsidP="00C92A75">
            <w:pPr>
              <w:spacing w:after="0" w:line="240" w:lineRule="auto"/>
              <w:rPr>
                <w:rFonts w:cstheme="minorHAnsi"/>
                <w:b/>
              </w:rPr>
            </w:pPr>
            <w:r w:rsidRPr="00612E8E">
              <w:rPr>
                <w:rFonts w:cstheme="minorHAnsi"/>
                <w:b/>
              </w:rPr>
              <w:t>Topics within A-level syllabus that Model UNPO can support</w:t>
            </w:r>
          </w:p>
        </w:tc>
      </w:tr>
      <w:tr w:rsidR="0024356D" w14:paraId="42789376" w14:textId="77777777" w:rsidTr="00E05E15">
        <w:tc>
          <w:tcPr>
            <w:tcW w:w="1384" w:type="dxa"/>
          </w:tcPr>
          <w:p w14:paraId="2E9569B4" w14:textId="77777777" w:rsidR="0024356D" w:rsidRDefault="0024356D" w:rsidP="00C92A75">
            <w:pPr>
              <w:spacing w:after="0" w:line="240" w:lineRule="auto"/>
              <w:rPr>
                <w:rFonts w:cstheme="minorHAnsi"/>
              </w:rPr>
            </w:pPr>
            <w:r>
              <w:rPr>
                <w:rFonts w:cstheme="minorHAnsi"/>
              </w:rPr>
              <w:t>Edexcel</w:t>
            </w:r>
          </w:p>
        </w:tc>
        <w:tc>
          <w:tcPr>
            <w:tcW w:w="8283" w:type="dxa"/>
          </w:tcPr>
          <w:p w14:paraId="3504FA2E" w14:textId="77777777" w:rsidR="0024356D" w:rsidRDefault="0024356D" w:rsidP="00C92A75">
            <w:pPr>
              <w:spacing w:after="0" w:line="240" w:lineRule="auto"/>
              <w:rPr>
                <w:rFonts w:cstheme="minorHAnsi"/>
              </w:rPr>
            </w:pPr>
            <w:r w:rsidRPr="004216C1">
              <w:rPr>
                <w:rFonts w:cstheme="minorHAnsi"/>
              </w:rPr>
              <w:t>Topic</w:t>
            </w:r>
            <w:r w:rsidRPr="008941A6">
              <w:rPr>
                <w:rFonts w:cstheme="minorHAnsi"/>
              </w:rPr>
              <w:t xml:space="preserve"> 7 </w:t>
            </w:r>
            <w:r>
              <w:rPr>
                <w:rFonts w:cstheme="minorHAnsi"/>
              </w:rPr>
              <w:t>“S</w:t>
            </w:r>
            <w:r w:rsidRPr="008941A6">
              <w:rPr>
                <w:rFonts w:cstheme="minorHAnsi"/>
              </w:rPr>
              <w:t>uperpowers</w:t>
            </w:r>
            <w:r>
              <w:rPr>
                <w:rFonts w:cstheme="minorHAnsi"/>
              </w:rPr>
              <w:t>”</w:t>
            </w:r>
            <w:r w:rsidRPr="008941A6">
              <w:rPr>
                <w:rFonts w:cstheme="minorHAnsi"/>
              </w:rPr>
              <w:t xml:space="preserve"> </w:t>
            </w:r>
          </w:p>
          <w:p w14:paraId="1AFE7DBF" w14:textId="77777777" w:rsidR="0024356D" w:rsidRDefault="0024356D" w:rsidP="00C92A75">
            <w:pPr>
              <w:spacing w:after="0" w:line="240" w:lineRule="auto"/>
              <w:rPr>
                <w:rFonts w:cstheme="minorHAnsi"/>
              </w:rPr>
            </w:pPr>
            <w:r w:rsidRPr="008941A6">
              <w:rPr>
                <w:rFonts w:cstheme="minorHAnsi"/>
              </w:rPr>
              <w:t>Topic 8 “Glob</w:t>
            </w:r>
            <w:r>
              <w:rPr>
                <w:rFonts w:cstheme="minorHAnsi"/>
              </w:rPr>
              <w:t>al Development and connections”</w:t>
            </w:r>
          </w:p>
          <w:p w14:paraId="302AC35B" w14:textId="77777777" w:rsidR="0024356D" w:rsidRDefault="0024356D" w:rsidP="00C92A75">
            <w:pPr>
              <w:pStyle w:val="ListParagraph"/>
              <w:numPr>
                <w:ilvl w:val="0"/>
                <w:numId w:val="18"/>
              </w:numPr>
              <w:spacing w:after="0" w:line="240" w:lineRule="auto"/>
              <w:rPr>
                <w:rFonts w:cstheme="minorHAnsi"/>
              </w:rPr>
            </w:pPr>
            <w:r w:rsidRPr="00DD6FD0">
              <w:rPr>
                <w:rFonts w:cstheme="minorHAnsi"/>
              </w:rPr>
              <w:t>Option 8a “Health, Human rights and Intervention”</w:t>
            </w:r>
            <w:r>
              <w:rPr>
                <w:rFonts w:cstheme="minorHAnsi"/>
              </w:rPr>
              <w:t xml:space="preserve"> (</w:t>
            </w:r>
            <w:r w:rsidRPr="00DD6FD0">
              <w:rPr>
                <w:rFonts w:cstheme="minorHAnsi"/>
              </w:rPr>
              <w:t>specifically 8a.5 “differences between countries in their definitions and protection of human rights” and 8a.7 “different forms of geopolitical of geopolitical intervention in defence of human rights”</w:t>
            </w:r>
            <w:r>
              <w:rPr>
                <w:rFonts w:cstheme="minorHAnsi"/>
              </w:rPr>
              <w:t>)</w:t>
            </w:r>
            <w:r w:rsidRPr="00DD6FD0">
              <w:rPr>
                <w:rFonts w:cstheme="minorHAnsi"/>
              </w:rPr>
              <w:t xml:space="preserve"> </w:t>
            </w:r>
          </w:p>
          <w:p w14:paraId="73955206" w14:textId="77777777" w:rsidR="0024356D" w:rsidRPr="00DD6FD0" w:rsidRDefault="0024356D" w:rsidP="00C92A75">
            <w:pPr>
              <w:pStyle w:val="ListParagraph"/>
              <w:numPr>
                <w:ilvl w:val="0"/>
                <w:numId w:val="18"/>
              </w:numPr>
              <w:spacing w:after="0" w:line="240" w:lineRule="auto"/>
              <w:rPr>
                <w:rFonts w:cstheme="minorHAnsi"/>
              </w:rPr>
            </w:pPr>
            <w:r w:rsidRPr="00DD6FD0">
              <w:rPr>
                <w:rFonts w:cstheme="minorHAnsi"/>
              </w:rPr>
              <w:t>Option 8b “Migration, Identity and Sovereignty”.</w:t>
            </w:r>
          </w:p>
        </w:tc>
      </w:tr>
      <w:tr w:rsidR="0024356D" w14:paraId="65DB5079" w14:textId="77777777" w:rsidTr="00E05E15">
        <w:tc>
          <w:tcPr>
            <w:tcW w:w="1384" w:type="dxa"/>
          </w:tcPr>
          <w:p w14:paraId="26BDE345" w14:textId="77777777" w:rsidR="0024356D" w:rsidRDefault="0024356D" w:rsidP="00C92A75">
            <w:pPr>
              <w:spacing w:after="0" w:line="240" w:lineRule="auto"/>
              <w:rPr>
                <w:rFonts w:cstheme="minorHAnsi"/>
              </w:rPr>
            </w:pPr>
            <w:r>
              <w:rPr>
                <w:rFonts w:cstheme="minorHAnsi"/>
              </w:rPr>
              <w:t>OCR</w:t>
            </w:r>
          </w:p>
        </w:tc>
        <w:tc>
          <w:tcPr>
            <w:tcW w:w="8283" w:type="dxa"/>
          </w:tcPr>
          <w:p w14:paraId="5DC499E4" w14:textId="77777777" w:rsidR="0024356D" w:rsidRDefault="0024356D" w:rsidP="00C92A75">
            <w:pPr>
              <w:spacing w:after="0" w:line="240" w:lineRule="auto"/>
              <w:rPr>
                <w:rFonts w:cstheme="minorHAnsi"/>
              </w:rPr>
            </w:pPr>
            <w:r w:rsidRPr="008941A6">
              <w:rPr>
                <w:rFonts w:cstheme="minorHAnsi"/>
              </w:rPr>
              <w:t>“Global Governance: Opt</w:t>
            </w:r>
            <w:r>
              <w:rPr>
                <w:rFonts w:cstheme="minorHAnsi"/>
              </w:rPr>
              <w:t>ion C – Human Rights”</w:t>
            </w:r>
            <w:r w:rsidRPr="008941A6">
              <w:rPr>
                <w:rFonts w:cstheme="minorHAnsi"/>
              </w:rPr>
              <w:t xml:space="preserve"> </w:t>
            </w:r>
          </w:p>
          <w:p w14:paraId="5A50B923" w14:textId="77777777" w:rsidR="0024356D" w:rsidRDefault="0024356D" w:rsidP="00C92A75">
            <w:pPr>
              <w:spacing w:after="0" w:line="240" w:lineRule="auto"/>
              <w:rPr>
                <w:rFonts w:cstheme="minorHAnsi"/>
              </w:rPr>
            </w:pPr>
            <w:r w:rsidRPr="008941A6">
              <w:rPr>
                <w:rFonts w:cstheme="minorHAnsi"/>
              </w:rPr>
              <w:t>“Global Governance: Option D – Power and Borders” allowing students to debate questions “What is meant by sovereignty and territorial integrity?”; “What are the contemporary challenges to sovereign state authority?”; “What is the role of global governance in conflict?”; “How effective is global governance of sovereig</w:t>
            </w:r>
            <w:r>
              <w:rPr>
                <w:rFonts w:cstheme="minorHAnsi"/>
              </w:rPr>
              <w:t>nty and territorial integrity?”</w:t>
            </w:r>
          </w:p>
        </w:tc>
      </w:tr>
      <w:tr w:rsidR="0024356D" w14:paraId="3CB6E748" w14:textId="77777777" w:rsidTr="00E05E15">
        <w:tc>
          <w:tcPr>
            <w:tcW w:w="1384" w:type="dxa"/>
          </w:tcPr>
          <w:p w14:paraId="29AB2D37" w14:textId="77777777" w:rsidR="0024356D" w:rsidRDefault="0024356D" w:rsidP="00C92A75">
            <w:pPr>
              <w:spacing w:after="0" w:line="240" w:lineRule="auto"/>
              <w:rPr>
                <w:rFonts w:cstheme="minorHAnsi"/>
              </w:rPr>
            </w:pPr>
            <w:r>
              <w:rPr>
                <w:rFonts w:cstheme="minorHAnsi"/>
              </w:rPr>
              <w:t>WJEC</w:t>
            </w:r>
          </w:p>
        </w:tc>
        <w:tc>
          <w:tcPr>
            <w:tcW w:w="8283" w:type="dxa"/>
          </w:tcPr>
          <w:p w14:paraId="26F2691B" w14:textId="77777777" w:rsidR="0024356D" w:rsidRDefault="0024356D" w:rsidP="00C92A75">
            <w:pPr>
              <w:spacing w:after="0" w:line="240" w:lineRule="auto"/>
              <w:rPr>
                <w:rFonts w:cstheme="minorHAnsi"/>
              </w:rPr>
            </w:pPr>
            <w:r w:rsidRPr="008941A6">
              <w:rPr>
                <w:rFonts w:cstheme="minorHAnsi"/>
              </w:rPr>
              <w:t>“Section B – Global Governance: Changes and Challenges</w:t>
            </w:r>
            <w:r>
              <w:rPr>
                <w:rFonts w:cstheme="minorHAnsi"/>
              </w:rPr>
              <w:t xml:space="preserve">”, specifically </w:t>
            </w:r>
            <w:r w:rsidRPr="008941A6">
              <w:rPr>
                <w:rFonts w:cstheme="minorHAnsi"/>
              </w:rPr>
              <w:t>the</w:t>
            </w:r>
            <w:r>
              <w:rPr>
                <w:rFonts w:cstheme="minorHAnsi"/>
              </w:rPr>
              <w:t xml:space="preserve"> topic</w:t>
            </w:r>
            <w:r w:rsidRPr="008941A6">
              <w:rPr>
                <w:rFonts w:cstheme="minorHAnsi"/>
              </w:rPr>
              <w:t xml:space="preserve"> “Processes and Patterns of Global Migration – Causes, Consequences and management of refugee movements”.</w:t>
            </w:r>
          </w:p>
        </w:tc>
      </w:tr>
      <w:tr w:rsidR="0024356D" w14:paraId="00304124" w14:textId="77777777" w:rsidTr="00E05E15">
        <w:tc>
          <w:tcPr>
            <w:tcW w:w="1384" w:type="dxa"/>
          </w:tcPr>
          <w:p w14:paraId="4FD39105" w14:textId="77777777" w:rsidR="0024356D" w:rsidRDefault="0024356D" w:rsidP="00C92A75">
            <w:pPr>
              <w:spacing w:after="0" w:line="240" w:lineRule="auto"/>
              <w:rPr>
                <w:rFonts w:cstheme="minorHAnsi"/>
              </w:rPr>
            </w:pPr>
            <w:r>
              <w:rPr>
                <w:rFonts w:cstheme="minorHAnsi"/>
              </w:rPr>
              <w:t>AQA</w:t>
            </w:r>
          </w:p>
        </w:tc>
        <w:tc>
          <w:tcPr>
            <w:tcW w:w="8283" w:type="dxa"/>
          </w:tcPr>
          <w:p w14:paraId="026F3AD2" w14:textId="77777777" w:rsidR="0024356D" w:rsidRDefault="0024356D" w:rsidP="00C92A75">
            <w:pPr>
              <w:spacing w:after="0" w:line="240" w:lineRule="auto"/>
              <w:rPr>
                <w:rFonts w:cstheme="minorHAnsi"/>
              </w:rPr>
            </w:pPr>
            <w:r>
              <w:rPr>
                <w:rFonts w:cstheme="minorHAnsi"/>
              </w:rPr>
              <w:t>Section 3.2.1</w:t>
            </w:r>
            <w:r w:rsidRPr="008941A6">
              <w:rPr>
                <w:rFonts w:cstheme="minorHAnsi"/>
              </w:rPr>
              <w:t xml:space="preserve"> “Global Systems and Glo</w:t>
            </w:r>
            <w:r>
              <w:rPr>
                <w:rFonts w:cstheme="minorHAnsi"/>
              </w:rPr>
              <w:t xml:space="preserve">bal Governance”, specifically </w:t>
            </w:r>
            <w:r w:rsidRPr="008941A6">
              <w:rPr>
                <w:rFonts w:cstheme="minorHAnsi"/>
              </w:rPr>
              <w:t xml:space="preserve">3.2.1.2 </w:t>
            </w:r>
            <w:r>
              <w:rPr>
                <w:rFonts w:cstheme="minorHAnsi"/>
              </w:rPr>
              <w:t>in relation to how</w:t>
            </w:r>
            <w:r w:rsidRPr="008941A6">
              <w:rPr>
                <w:rFonts w:cstheme="minorHAnsi"/>
              </w:rPr>
              <w:t xml:space="preserve"> “unequal power relations enable some states to drive global systems to their own advantage and to directly influence geopolitical events, while others are only able to respond to res</w:t>
            </w:r>
            <w:r>
              <w:rPr>
                <w:rFonts w:cstheme="minorHAnsi"/>
              </w:rPr>
              <w:t xml:space="preserve">ist in a more constrained way”, and </w:t>
            </w:r>
            <w:r w:rsidRPr="008941A6">
              <w:rPr>
                <w:rFonts w:cstheme="minorHAnsi"/>
              </w:rPr>
              <w:t>3.2.1.4 “the emergence and developing role of norms, laws and institutions in regulating and reproducing global systems”.</w:t>
            </w:r>
          </w:p>
        </w:tc>
      </w:tr>
    </w:tbl>
    <w:p w14:paraId="563FB40E" w14:textId="77777777" w:rsidR="000E5A73" w:rsidRDefault="000E5A73" w:rsidP="00C92A75">
      <w:pPr>
        <w:pStyle w:val="ListParagraph"/>
        <w:spacing w:after="0" w:line="240" w:lineRule="auto"/>
      </w:pPr>
      <w:r>
        <w:t xml:space="preserve"> </w:t>
      </w:r>
    </w:p>
    <w:p w14:paraId="64EB73D7" w14:textId="77777777" w:rsidR="0024356D" w:rsidRDefault="0024356D" w:rsidP="00C92A75">
      <w:pPr>
        <w:spacing w:after="0" w:line="240" w:lineRule="auto"/>
        <w:rPr>
          <w:sz w:val="28"/>
          <w:szCs w:val="28"/>
          <w:u w:val="single"/>
        </w:rPr>
      </w:pPr>
      <w:r>
        <w:rPr>
          <w:sz w:val="28"/>
          <w:szCs w:val="28"/>
          <w:u w:val="single"/>
        </w:rPr>
        <w:br w:type="page"/>
      </w:r>
    </w:p>
    <w:p w14:paraId="37C7EB3A" w14:textId="77777777" w:rsidR="000E5A73" w:rsidRDefault="000E5A73" w:rsidP="00C92A75">
      <w:pPr>
        <w:spacing w:after="0" w:line="240" w:lineRule="auto"/>
        <w:rPr>
          <w:sz w:val="28"/>
          <w:szCs w:val="28"/>
          <w:u w:val="single"/>
        </w:rPr>
      </w:pPr>
      <w:r w:rsidRPr="00434F69">
        <w:rPr>
          <w:sz w:val="28"/>
          <w:szCs w:val="28"/>
          <w:u w:val="single"/>
        </w:rPr>
        <w:lastRenderedPageBreak/>
        <w:t>Appendix II: Map of UNPO members</w:t>
      </w:r>
    </w:p>
    <w:p w14:paraId="0B97EE09" w14:textId="77777777" w:rsidR="0024356D" w:rsidRDefault="00000000" w:rsidP="00C92A75">
      <w:pPr>
        <w:spacing w:after="0" w:line="240" w:lineRule="auto"/>
        <w:rPr>
          <w:u w:val="single"/>
        </w:rPr>
      </w:pPr>
      <w:hyperlink r:id="rId15" w:history="1">
        <w:r w:rsidR="0024356D" w:rsidRPr="0024356D">
          <w:rPr>
            <w:rStyle w:val="Hyperlink"/>
          </w:rPr>
          <w:t>https://unpo.org/nations-peoples</w:t>
        </w:r>
      </w:hyperlink>
      <w:r w:rsidR="0024356D" w:rsidRPr="0024356D">
        <w:rPr>
          <w:u w:val="single"/>
        </w:rPr>
        <w:t xml:space="preserve"> </w:t>
      </w:r>
    </w:p>
    <w:p w14:paraId="5E937A34" w14:textId="77777777" w:rsidR="0024356D" w:rsidRPr="0024356D" w:rsidRDefault="0024356D" w:rsidP="00C92A75">
      <w:pPr>
        <w:spacing w:after="0" w:line="240" w:lineRule="auto"/>
        <w:rPr>
          <w:u w:val="single"/>
        </w:rPr>
      </w:pPr>
    </w:p>
    <w:p w14:paraId="5AC3F9CD" w14:textId="77777777" w:rsidR="0024356D" w:rsidRPr="00434F69" w:rsidRDefault="0024356D" w:rsidP="00C92A75">
      <w:pPr>
        <w:spacing w:after="0" w:line="240" w:lineRule="auto"/>
        <w:rPr>
          <w:sz w:val="28"/>
          <w:szCs w:val="28"/>
          <w:u w:val="single"/>
        </w:rPr>
      </w:pPr>
      <w:r>
        <w:rPr>
          <w:noProof/>
          <w:lang w:eastAsia="en-GB"/>
        </w:rPr>
        <w:drawing>
          <wp:inline distT="0" distB="0" distL="0" distR="0" wp14:anchorId="21DD295B" wp14:editId="3C884C65">
            <wp:extent cx="5731510" cy="305741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057418"/>
                    </a:xfrm>
                    <a:prstGeom prst="rect">
                      <a:avLst/>
                    </a:prstGeom>
                  </pic:spPr>
                </pic:pic>
              </a:graphicData>
            </a:graphic>
          </wp:inline>
        </w:drawing>
      </w:r>
    </w:p>
    <w:p w14:paraId="2B53104E" w14:textId="77777777" w:rsidR="000E5A73" w:rsidRDefault="0024356D" w:rsidP="00C92A75">
      <w:pPr>
        <w:spacing w:after="0" w:line="240" w:lineRule="auto"/>
      </w:pPr>
      <w:r>
        <w:rPr>
          <w:noProof/>
          <w:lang w:eastAsia="en-GB"/>
        </w:rPr>
        <w:drawing>
          <wp:inline distT="0" distB="0" distL="0" distR="0" wp14:anchorId="53E78B58" wp14:editId="74D981D6">
            <wp:extent cx="5731510" cy="316029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160291"/>
                    </a:xfrm>
                    <a:prstGeom prst="rect">
                      <a:avLst/>
                    </a:prstGeom>
                  </pic:spPr>
                </pic:pic>
              </a:graphicData>
            </a:graphic>
          </wp:inline>
        </w:drawing>
      </w:r>
    </w:p>
    <w:p w14:paraId="2CA54A37" w14:textId="77777777" w:rsidR="000E5A73" w:rsidRDefault="000E5A73" w:rsidP="00C92A75">
      <w:pPr>
        <w:spacing w:after="0" w:line="240" w:lineRule="auto"/>
      </w:pPr>
    </w:p>
    <w:p w14:paraId="5C1CFD91" w14:textId="77777777" w:rsidR="000E5A73" w:rsidRDefault="000E5A73" w:rsidP="00C92A75">
      <w:pPr>
        <w:spacing w:after="0" w:line="240" w:lineRule="auto"/>
      </w:pPr>
    </w:p>
    <w:p w14:paraId="5F38787E" w14:textId="77777777" w:rsidR="000E5A73" w:rsidRDefault="000E5A73" w:rsidP="00C92A75">
      <w:pPr>
        <w:spacing w:after="0" w:line="240" w:lineRule="auto"/>
      </w:pPr>
    </w:p>
    <w:p w14:paraId="14736B4B" w14:textId="77777777" w:rsidR="000E5A73" w:rsidRDefault="000E5A73" w:rsidP="00C92A75">
      <w:pPr>
        <w:spacing w:after="0" w:line="240" w:lineRule="auto"/>
      </w:pPr>
    </w:p>
    <w:p w14:paraId="2AE7D6D7" w14:textId="77777777" w:rsidR="0024356D" w:rsidRDefault="0024356D" w:rsidP="00C92A75">
      <w:pPr>
        <w:spacing w:after="0" w:line="240" w:lineRule="auto"/>
        <w:rPr>
          <w:sz w:val="28"/>
          <w:szCs w:val="28"/>
          <w:u w:val="single"/>
        </w:rPr>
      </w:pPr>
      <w:r>
        <w:rPr>
          <w:sz w:val="28"/>
          <w:szCs w:val="28"/>
          <w:u w:val="single"/>
        </w:rPr>
        <w:br w:type="page"/>
      </w:r>
    </w:p>
    <w:p w14:paraId="1B29D198" w14:textId="77777777" w:rsidR="000E5A73" w:rsidRPr="00090DC7" w:rsidRDefault="000E5A73" w:rsidP="00C92A75">
      <w:pPr>
        <w:spacing w:after="0" w:line="240" w:lineRule="auto"/>
        <w:rPr>
          <w:sz w:val="28"/>
          <w:szCs w:val="28"/>
          <w:u w:val="single"/>
        </w:rPr>
      </w:pPr>
      <w:r w:rsidRPr="00090DC7">
        <w:rPr>
          <w:sz w:val="28"/>
          <w:szCs w:val="28"/>
          <w:u w:val="single"/>
        </w:rPr>
        <w:lastRenderedPageBreak/>
        <w:t>Appendix I</w:t>
      </w:r>
      <w:r w:rsidR="0024356D">
        <w:rPr>
          <w:sz w:val="28"/>
          <w:szCs w:val="28"/>
          <w:u w:val="single"/>
        </w:rPr>
        <w:t>II</w:t>
      </w:r>
      <w:r w:rsidRPr="00090DC7">
        <w:rPr>
          <w:sz w:val="28"/>
          <w:szCs w:val="28"/>
          <w:u w:val="single"/>
        </w:rPr>
        <w:t>: Additional resources</w:t>
      </w:r>
    </w:p>
    <w:p w14:paraId="2E5A85BE" w14:textId="77777777" w:rsidR="000E5A73" w:rsidRDefault="000E5A73" w:rsidP="00C92A75">
      <w:pPr>
        <w:spacing w:after="0" w:line="240" w:lineRule="auto"/>
      </w:pPr>
    </w:p>
    <w:p w14:paraId="61C99579" w14:textId="77777777" w:rsidR="000E5A73" w:rsidRDefault="000E5A73" w:rsidP="00C92A75">
      <w:pPr>
        <w:autoSpaceDE w:val="0"/>
        <w:autoSpaceDN w:val="0"/>
        <w:adjustRightInd w:val="0"/>
        <w:spacing w:after="0" w:line="240" w:lineRule="auto"/>
        <w:ind w:left="720" w:hanging="720"/>
        <w:rPr>
          <w:rStyle w:val="Hyperlink"/>
          <w:rFonts w:eastAsia="Times New Roman" w:cs="Times New Roman"/>
          <w:bCs/>
        </w:rPr>
      </w:pPr>
      <w:r w:rsidRPr="00E0187E">
        <w:rPr>
          <w:rFonts w:eastAsia="Times New Roman" w:cs="Times New Roman"/>
          <w:bCs/>
        </w:rPr>
        <w:t xml:space="preserve">Anan, K. (1999) Two Concepts of Sovereignty, </w:t>
      </w:r>
      <w:r w:rsidRPr="00E0187E">
        <w:rPr>
          <w:rFonts w:eastAsia="Times New Roman" w:cs="Times New Roman"/>
          <w:bCs/>
          <w:i/>
        </w:rPr>
        <w:t>The Economist</w:t>
      </w:r>
      <w:r w:rsidRPr="00E0187E">
        <w:rPr>
          <w:rFonts w:eastAsia="Times New Roman" w:cs="Times New Roman"/>
          <w:bCs/>
        </w:rPr>
        <w:t>, 16 September 1999</w:t>
      </w:r>
      <w:r w:rsidRPr="00E0187E">
        <w:rPr>
          <w:rFonts w:cs="Segoe UI"/>
        </w:rPr>
        <w:t xml:space="preserve"> </w:t>
      </w:r>
      <w:hyperlink r:id="rId18" w:history="1">
        <w:r w:rsidRPr="00E0187E">
          <w:rPr>
            <w:rStyle w:val="Hyperlink"/>
            <w:rFonts w:eastAsia="Times New Roman" w:cs="Times New Roman"/>
            <w:bCs/>
          </w:rPr>
          <w:t>http://www.economist.com/node/324795</w:t>
        </w:r>
      </w:hyperlink>
    </w:p>
    <w:p w14:paraId="0D783FCA" w14:textId="77777777" w:rsidR="000E5A73" w:rsidRPr="00E0187E" w:rsidRDefault="000E5A73" w:rsidP="00C92A75">
      <w:pPr>
        <w:autoSpaceDE w:val="0"/>
        <w:autoSpaceDN w:val="0"/>
        <w:adjustRightInd w:val="0"/>
        <w:spacing w:after="0" w:line="240" w:lineRule="auto"/>
        <w:ind w:left="720" w:hanging="720"/>
        <w:rPr>
          <w:rStyle w:val="Hyperlink"/>
          <w:rFonts w:cs="Segoe UI"/>
        </w:rPr>
      </w:pPr>
    </w:p>
    <w:p w14:paraId="5933F363" w14:textId="77777777" w:rsidR="000E5A73" w:rsidRDefault="000E5A73" w:rsidP="00C92A75">
      <w:pPr>
        <w:autoSpaceDE w:val="0"/>
        <w:autoSpaceDN w:val="0"/>
        <w:adjustRightInd w:val="0"/>
        <w:spacing w:after="0" w:line="240" w:lineRule="auto"/>
        <w:ind w:left="720" w:hanging="720"/>
        <w:rPr>
          <w:rFonts w:eastAsia="Times New Roman" w:cs="Times New Roman"/>
        </w:rPr>
      </w:pPr>
      <w:r w:rsidRPr="00E0187E">
        <w:rPr>
          <w:rFonts w:eastAsia="Times New Roman" w:cs="Times New Roman"/>
        </w:rPr>
        <w:t>Inman H. A. and Sharp, W. G. (1999) ‘</w:t>
      </w:r>
      <w:r w:rsidRPr="00E0187E">
        <w:rPr>
          <w:rFonts w:eastAsia="Times New Roman" w:cs="Times New Roman"/>
          <w:iCs/>
        </w:rPr>
        <w:t>Revising the U.N. Trusteeship System - Will It Work?’</w:t>
      </w:r>
      <w:r w:rsidRPr="00E0187E">
        <w:rPr>
          <w:rFonts w:eastAsia="Times New Roman" w:cs="Times New Roman"/>
          <w:i/>
          <w:iCs/>
        </w:rPr>
        <w:t xml:space="preserve"> </w:t>
      </w:r>
      <w:r w:rsidRPr="00E0187E">
        <w:rPr>
          <w:rFonts w:eastAsia="Times New Roman" w:cs="Times New Roman"/>
          <w:i/>
        </w:rPr>
        <w:t>American Diplomacy</w:t>
      </w:r>
      <w:r w:rsidRPr="00E0187E">
        <w:rPr>
          <w:rFonts w:eastAsia="Times New Roman" w:cs="Times New Roman"/>
        </w:rPr>
        <w:t xml:space="preserve">, September 1999: </w:t>
      </w:r>
    </w:p>
    <w:p w14:paraId="390CEFFC" w14:textId="77777777" w:rsidR="000E5A73" w:rsidRDefault="00000000" w:rsidP="00C92A75">
      <w:pPr>
        <w:autoSpaceDE w:val="0"/>
        <w:autoSpaceDN w:val="0"/>
        <w:adjustRightInd w:val="0"/>
        <w:spacing w:after="0" w:line="240" w:lineRule="auto"/>
        <w:ind w:left="720" w:hanging="720"/>
        <w:rPr>
          <w:rStyle w:val="Hyperlink"/>
        </w:rPr>
      </w:pPr>
      <w:hyperlink r:id="rId19" w:history="1">
        <w:r w:rsidR="000E5A73" w:rsidRPr="00A064E5">
          <w:rPr>
            <w:rStyle w:val="Hyperlink"/>
          </w:rPr>
          <w:t>https://americandiplomacy.web.unc.edu/1999/09/revising-the-u-n-trusteeship-system-will-it-work/</w:t>
        </w:r>
      </w:hyperlink>
    </w:p>
    <w:p w14:paraId="405F7A47" w14:textId="77777777" w:rsidR="000E5A73" w:rsidRDefault="000E5A73" w:rsidP="00C92A75">
      <w:pPr>
        <w:autoSpaceDE w:val="0"/>
        <w:autoSpaceDN w:val="0"/>
        <w:adjustRightInd w:val="0"/>
        <w:spacing w:after="0" w:line="240" w:lineRule="auto"/>
        <w:ind w:left="720" w:hanging="720"/>
      </w:pPr>
    </w:p>
    <w:p w14:paraId="29E2C691" w14:textId="77777777" w:rsidR="000E5A73" w:rsidRDefault="000E5A73" w:rsidP="00C92A75">
      <w:pPr>
        <w:autoSpaceDE w:val="0"/>
        <w:autoSpaceDN w:val="0"/>
        <w:adjustRightInd w:val="0"/>
        <w:spacing w:after="0" w:line="240" w:lineRule="auto"/>
        <w:ind w:left="720" w:hanging="720"/>
        <w:rPr>
          <w:rFonts w:cs="Segoe UI"/>
        </w:rPr>
      </w:pPr>
      <w:r w:rsidRPr="00252E86">
        <w:rPr>
          <w:rFonts w:cs="Segoe UI"/>
        </w:rPr>
        <w:t xml:space="preserve">Moore, M., Ed. (1998). </w:t>
      </w:r>
      <w:r w:rsidRPr="00252E86">
        <w:rPr>
          <w:rFonts w:cs="Segoe UI"/>
          <w:i/>
        </w:rPr>
        <w:t>National self-determination and secession</w:t>
      </w:r>
      <w:r w:rsidRPr="00252E86">
        <w:rPr>
          <w:rFonts w:cs="Segoe UI"/>
        </w:rPr>
        <w:t>. Oxford, Oxford University Press.</w:t>
      </w:r>
    </w:p>
    <w:p w14:paraId="7BE87B2B" w14:textId="77777777" w:rsidR="000E5A73" w:rsidRPr="00E0187E" w:rsidRDefault="000E5A73" w:rsidP="00C92A75">
      <w:pPr>
        <w:autoSpaceDE w:val="0"/>
        <w:autoSpaceDN w:val="0"/>
        <w:adjustRightInd w:val="0"/>
        <w:spacing w:after="0" w:line="240" w:lineRule="auto"/>
        <w:ind w:left="720" w:hanging="720"/>
        <w:rPr>
          <w:rFonts w:cs="Segoe UI"/>
        </w:rPr>
      </w:pPr>
    </w:p>
    <w:p w14:paraId="20CA204D" w14:textId="77777777" w:rsidR="000E5A73" w:rsidRDefault="000E5A73" w:rsidP="00C92A75">
      <w:pPr>
        <w:spacing w:after="0" w:line="240" w:lineRule="auto"/>
        <w:rPr>
          <w:rFonts w:eastAsia="Times New Roman" w:cs="Times New Roman"/>
        </w:rPr>
      </w:pPr>
      <w:r w:rsidRPr="00E0187E">
        <w:rPr>
          <w:rFonts w:eastAsia="Times New Roman" w:cs="Times New Roman"/>
        </w:rPr>
        <w:t>UN</w:t>
      </w:r>
      <w:r>
        <w:rPr>
          <w:rFonts w:eastAsia="Times New Roman" w:cs="Times New Roman"/>
        </w:rPr>
        <w:t xml:space="preserve">, The United </w:t>
      </w:r>
      <w:proofErr w:type="gramStart"/>
      <w:r>
        <w:rPr>
          <w:rFonts w:eastAsia="Times New Roman" w:cs="Times New Roman"/>
        </w:rPr>
        <w:t>Nations</w:t>
      </w:r>
      <w:proofErr w:type="gramEnd"/>
      <w:r>
        <w:rPr>
          <w:rFonts w:eastAsia="Times New Roman" w:cs="Times New Roman"/>
        </w:rPr>
        <w:t xml:space="preserve"> and Decolonization</w:t>
      </w:r>
      <w:r w:rsidRPr="00E0187E">
        <w:rPr>
          <w:rFonts w:eastAsia="Times New Roman" w:cs="Times New Roman"/>
        </w:rPr>
        <w:t>:</w:t>
      </w:r>
    </w:p>
    <w:p w14:paraId="0545F13C" w14:textId="77777777" w:rsidR="000E5A73" w:rsidRDefault="000E5A73" w:rsidP="00C92A75">
      <w:pPr>
        <w:spacing w:after="0" w:line="240" w:lineRule="auto"/>
        <w:rPr>
          <w:rStyle w:val="Hyperlink"/>
        </w:rPr>
      </w:pPr>
      <w:r w:rsidRPr="00E0187E">
        <w:rPr>
          <w:rFonts w:eastAsia="Times New Roman" w:cs="Times New Roman"/>
        </w:rPr>
        <w:t xml:space="preserve"> </w:t>
      </w:r>
      <w:hyperlink r:id="rId20" w:history="1">
        <w:r w:rsidRPr="00A064E5">
          <w:rPr>
            <w:rStyle w:val="Hyperlink"/>
          </w:rPr>
          <w:t>https://www.un.org/dppa/decolonization/en</w:t>
        </w:r>
      </w:hyperlink>
    </w:p>
    <w:p w14:paraId="6744344E" w14:textId="77777777" w:rsidR="000E5A73" w:rsidRPr="009A4581" w:rsidRDefault="000E5A73" w:rsidP="00C92A75">
      <w:pPr>
        <w:spacing w:after="0" w:line="240" w:lineRule="auto"/>
      </w:pPr>
    </w:p>
    <w:p w14:paraId="3E97864D" w14:textId="77777777" w:rsidR="000E5A73" w:rsidRDefault="000E5A73" w:rsidP="00C92A75">
      <w:pPr>
        <w:spacing w:after="0" w:line="240" w:lineRule="auto"/>
        <w:rPr>
          <w:rFonts w:eastAsia="Times New Roman" w:cs="Times New Roman"/>
        </w:rPr>
      </w:pPr>
      <w:r w:rsidRPr="00E0187E">
        <w:rPr>
          <w:rFonts w:eastAsia="Times New Roman" w:cs="Times New Roman"/>
        </w:rPr>
        <w:t>UN</w:t>
      </w:r>
      <w:r>
        <w:rPr>
          <w:rFonts w:eastAsia="Times New Roman" w:cs="Times New Roman"/>
        </w:rPr>
        <w:t xml:space="preserve">, The United </w:t>
      </w:r>
      <w:proofErr w:type="gramStart"/>
      <w:r>
        <w:rPr>
          <w:rFonts w:eastAsia="Times New Roman" w:cs="Times New Roman"/>
        </w:rPr>
        <w:t>Nations</w:t>
      </w:r>
      <w:proofErr w:type="gramEnd"/>
      <w:r>
        <w:rPr>
          <w:rFonts w:eastAsia="Times New Roman" w:cs="Times New Roman"/>
        </w:rPr>
        <w:t xml:space="preserve"> and Decolonization Documents</w:t>
      </w:r>
    </w:p>
    <w:p w14:paraId="56081C60" w14:textId="77777777" w:rsidR="000E5A73" w:rsidRDefault="00000000" w:rsidP="00C92A75">
      <w:pPr>
        <w:spacing w:after="0" w:line="240" w:lineRule="auto"/>
        <w:rPr>
          <w:rStyle w:val="Hyperlink"/>
        </w:rPr>
      </w:pPr>
      <w:hyperlink r:id="rId21" w:history="1">
        <w:r w:rsidR="000E5A73" w:rsidRPr="00A064E5">
          <w:rPr>
            <w:rStyle w:val="Hyperlink"/>
          </w:rPr>
          <w:t>https://www.un.org/dppa/decolonization/en/documents</w:t>
        </w:r>
      </w:hyperlink>
    </w:p>
    <w:p w14:paraId="10357801" w14:textId="77777777" w:rsidR="000E5A73" w:rsidRDefault="000E5A73" w:rsidP="00C92A75">
      <w:pPr>
        <w:spacing w:after="0" w:line="240" w:lineRule="auto"/>
      </w:pPr>
    </w:p>
    <w:p w14:paraId="6E496BC4" w14:textId="77777777" w:rsidR="000E5A73" w:rsidRPr="00E0187E" w:rsidRDefault="000E5A73" w:rsidP="00C92A75">
      <w:pPr>
        <w:spacing w:after="0" w:line="240" w:lineRule="auto"/>
        <w:rPr>
          <w:rFonts w:eastAsia="Times New Roman" w:cs="Times New Roman"/>
        </w:rPr>
      </w:pPr>
      <w:r w:rsidRPr="00E0187E">
        <w:rPr>
          <w:rFonts w:eastAsia="Times New Roman" w:cs="Times New Roman"/>
        </w:rPr>
        <w:t xml:space="preserve">UN Office of the High Commissioner for Human Rights: </w:t>
      </w:r>
    </w:p>
    <w:p w14:paraId="11B84142" w14:textId="77777777" w:rsidR="000E5A73" w:rsidRDefault="000E5A73" w:rsidP="00C92A75">
      <w:pPr>
        <w:spacing w:after="0" w:line="240" w:lineRule="auto"/>
        <w:rPr>
          <w:rStyle w:val="Hyperlink"/>
        </w:rPr>
      </w:pPr>
      <w:r w:rsidRPr="00F64E34">
        <w:rPr>
          <w:rFonts w:eastAsia="Times New Roman" w:cs="Times New Roman"/>
          <w:i/>
          <w:iCs/>
        </w:rPr>
        <w:t>General Comment No.12</w:t>
      </w:r>
      <w:r w:rsidRPr="00F64E34">
        <w:rPr>
          <w:rFonts w:eastAsia="Times New Roman" w:cs="Times New Roman"/>
        </w:rPr>
        <w:t xml:space="preserve"> , the right to self-determination of peoples (Art. 1), 1984: </w:t>
      </w:r>
      <w:hyperlink r:id="rId22" w:history="1">
        <w:r w:rsidRPr="00A064E5">
          <w:rPr>
            <w:rStyle w:val="Hyperlink"/>
          </w:rPr>
          <w:t>https://www.uio.no/studier/emner/jus/humanrights/HUMR5508/v12/undervisningsmateriale/General%20Comment%20No12-self-determination.pdf</w:t>
        </w:r>
      </w:hyperlink>
    </w:p>
    <w:p w14:paraId="64AC289D" w14:textId="77777777" w:rsidR="000E5A73" w:rsidRPr="00F46739" w:rsidRDefault="000E5A73" w:rsidP="00C92A75">
      <w:pPr>
        <w:spacing w:after="0" w:line="240" w:lineRule="auto"/>
      </w:pPr>
    </w:p>
    <w:p w14:paraId="3B9EEC3F" w14:textId="77777777" w:rsidR="000E5A73" w:rsidRDefault="000E5A73" w:rsidP="00C92A75">
      <w:pPr>
        <w:spacing w:after="0" w:line="240" w:lineRule="auto"/>
        <w:rPr>
          <w:rStyle w:val="Hyperlink"/>
        </w:rPr>
      </w:pPr>
      <w:r w:rsidRPr="00F64E34">
        <w:rPr>
          <w:rFonts w:eastAsia="Times New Roman" w:cs="Times New Roman"/>
          <w:i/>
          <w:iCs/>
        </w:rPr>
        <w:t xml:space="preserve">General Recommendation No. </w:t>
      </w:r>
      <w:proofErr w:type="gramStart"/>
      <w:r w:rsidRPr="00F64E34">
        <w:rPr>
          <w:rFonts w:eastAsia="Times New Roman" w:cs="Times New Roman"/>
          <w:i/>
          <w:iCs/>
        </w:rPr>
        <w:t>21</w:t>
      </w:r>
      <w:r w:rsidRPr="00F64E34">
        <w:rPr>
          <w:rFonts w:eastAsia="Times New Roman" w:cs="Times New Roman"/>
        </w:rPr>
        <w:t xml:space="preserve"> ,</w:t>
      </w:r>
      <w:proofErr w:type="gramEnd"/>
      <w:r w:rsidRPr="00F64E34">
        <w:rPr>
          <w:rFonts w:eastAsia="Times New Roman" w:cs="Times New Roman"/>
        </w:rPr>
        <w:t xml:space="preserve"> right to self-determination, 1996: </w:t>
      </w:r>
      <w:hyperlink r:id="rId23" w:history="1">
        <w:r w:rsidRPr="00A064E5">
          <w:rPr>
            <w:rStyle w:val="Hyperlink"/>
          </w:rPr>
          <w:t>http://hrlibrary.umn.edu/gencomm/genrexxi.htm</w:t>
        </w:r>
      </w:hyperlink>
    </w:p>
    <w:p w14:paraId="5ADA053A" w14:textId="77777777" w:rsidR="000E5A73" w:rsidRPr="00F46739" w:rsidRDefault="000E5A73" w:rsidP="00C92A75">
      <w:pPr>
        <w:spacing w:after="0" w:line="240" w:lineRule="auto"/>
      </w:pPr>
    </w:p>
    <w:p w14:paraId="790761D3" w14:textId="77777777" w:rsidR="000E5A73" w:rsidRDefault="000E5A73" w:rsidP="00C92A75">
      <w:pPr>
        <w:spacing w:after="0" w:line="240" w:lineRule="auto"/>
        <w:rPr>
          <w:rFonts w:eastAsia="Times New Roman" w:cs="Times New Roman"/>
        </w:rPr>
      </w:pPr>
      <w:r w:rsidRPr="00E0187E">
        <w:rPr>
          <w:rFonts w:eastAsia="Times New Roman" w:cs="Times New Roman"/>
        </w:rPr>
        <w:t xml:space="preserve">UNPO on self-determination: </w:t>
      </w:r>
      <w:hyperlink r:id="rId24" w:history="1">
        <w:r w:rsidRPr="00E0187E">
          <w:rPr>
            <w:rStyle w:val="Hyperlink"/>
            <w:rFonts w:eastAsia="Times New Roman" w:cs="Times New Roman"/>
          </w:rPr>
          <w:t>http://www.unpo.org/section/2/2</w:t>
        </w:r>
      </w:hyperlink>
      <w:r w:rsidRPr="00E0187E">
        <w:rPr>
          <w:rFonts w:eastAsia="Times New Roman" w:cs="Times New Roman"/>
        </w:rPr>
        <w:t xml:space="preserve"> </w:t>
      </w:r>
    </w:p>
    <w:p w14:paraId="2B40E11A" w14:textId="77777777" w:rsidR="000E5A73" w:rsidRPr="00E0187E" w:rsidRDefault="000E5A73" w:rsidP="00C92A75">
      <w:pPr>
        <w:spacing w:after="0" w:line="240" w:lineRule="auto"/>
        <w:rPr>
          <w:rFonts w:eastAsia="Times New Roman" w:cs="Times New Roman"/>
        </w:rPr>
      </w:pPr>
    </w:p>
    <w:p w14:paraId="73086940" w14:textId="77777777" w:rsidR="000E5A73" w:rsidRDefault="000E5A73" w:rsidP="00C92A75">
      <w:pPr>
        <w:spacing w:after="0" w:line="240" w:lineRule="auto"/>
      </w:pPr>
      <w:r>
        <w:rPr>
          <w:rFonts w:cs="Segoe UI"/>
        </w:rPr>
        <w:t xml:space="preserve">UNPO Membership </w:t>
      </w:r>
      <w:hyperlink r:id="rId25" w:history="1">
        <w:r w:rsidRPr="006F3337">
          <w:rPr>
            <w:rStyle w:val="Hyperlink"/>
          </w:rPr>
          <w:t>http://unpo.org/members.php</w:t>
        </w:r>
      </w:hyperlink>
    </w:p>
    <w:p w14:paraId="24BAAF0B" w14:textId="77777777" w:rsidR="000E5A73" w:rsidRDefault="000E5A73" w:rsidP="00C92A75">
      <w:pPr>
        <w:spacing w:after="0" w:line="240" w:lineRule="auto"/>
      </w:pPr>
    </w:p>
    <w:p w14:paraId="28D9F6F7" w14:textId="77777777" w:rsidR="000E5A73" w:rsidRDefault="000E5A73" w:rsidP="00C92A75">
      <w:pPr>
        <w:spacing w:after="0" w:line="240" w:lineRule="auto"/>
      </w:pPr>
    </w:p>
    <w:p w14:paraId="4CE41D86" w14:textId="77777777" w:rsidR="000E5A73" w:rsidRDefault="000E5A73" w:rsidP="00C92A75">
      <w:pPr>
        <w:spacing w:after="0" w:line="240" w:lineRule="auto"/>
      </w:pPr>
    </w:p>
    <w:p w14:paraId="664D7592" w14:textId="77777777" w:rsidR="000E5A73" w:rsidRDefault="000E5A73" w:rsidP="00C92A75">
      <w:pPr>
        <w:spacing w:after="0" w:line="240" w:lineRule="auto"/>
      </w:pPr>
    </w:p>
    <w:p w14:paraId="44A43E5A" w14:textId="77777777" w:rsidR="000E5A73" w:rsidRDefault="000E5A73" w:rsidP="00C92A75">
      <w:pPr>
        <w:spacing w:after="0" w:line="240" w:lineRule="auto"/>
      </w:pPr>
    </w:p>
    <w:p w14:paraId="6BF8D424" w14:textId="77777777" w:rsidR="000E5A73" w:rsidRDefault="000E5A73" w:rsidP="00C92A75">
      <w:pPr>
        <w:spacing w:after="0" w:line="240" w:lineRule="auto"/>
      </w:pPr>
    </w:p>
    <w:p w14:paraId="43EF53ED" w14:textId="77777777" w:rsidR="000E5A73" w:rsidRDefault="000E5A73" w:rsidP="00C92A75">
      <w:pPr>
        <w:spacing w:after="0" w:line="240" w:lineRule="auto"/>
      </w:pPr>
    </w:p>
    <w:p w14:paraId="4F7385D6" w14:textId="77777777" w:rsidR="000E5A73" w:rsidRDefault="000E5A73" w:rsidP="00C92A75">
      <w:pPr>
        <w:spacing w:after="0" w:line="240" w:lineRule="auto"/>
      </w:pPr>
    </w:p>
    <w:p w14:paraId="1DE23B4F" w14:textId="77777777" w:rsidR="000E5A73" w:rsidRDefault="000E5A73" w:rsidP="00C92A75">
      <w:pPr>
        <w:spacing w:after="0" w:line="240" w:lineRule="auto"/>
      </w:pPr>
    </w:p>
    <w:p w14:paraId="0B0A1401" w14:textId="77777777" w:rsidR="000E5A73" w:rsidRDefault="000E5A73" w:rsidP="00C92A75">
      <w:pPr>
        <w:spacing w:after="0" w:line="240" w:lineRule="auto"/>
      </w:pPr>
    </w:p>
    <w:p w14:paraId="1CAE16B9" w14:textId="77777777" w:rsidR="000E5A73" w:rsidRDefault="000E5A73" w:rsidP="00C92A75">
      <w:pPr>
        <w:spacing w:after="0" w:line="240" w:lineRule="auto"/>
      </w:pPr>
    </w:p>
    <w:p w14:paraId="5DAA7F10" w14:textId="77777777" w:rsidR="000E5A73" w:rsidRDefault="000E5A73" w:rsidP="00C92A75">
      <w:pPr>
        <w:spacing w:after="0" w:line="240" w:lineRule="auto"/>
      </w:pPr>
    </w:p>
    <w:p w14:paraId="70D96A11" w14:textId="77777777" w:rsidR="000E5A73" w:rsidRDefault="000E5A73" w:rsidP="00C92A75">
      <w:pPr>
        <w:spacing w:after="0" w:line="240" w:lineRule="auto"/>
      </w:pPr>
    </w:p>
    <w:p w14:paraId="5FC70589" w14:textId="77777777" w:rsidR="000E5A73" w:rsidRDefault="000E5A73" w:rsidP="00C92A75">
      <w:pPr>
        <w:spacing w:after="0" w:line="240" w:lineRule="auto"/>
      </w:pPr>
    </w:p>
    <w:p w14:paraId="712C403E" w14:textId="77777777" w:rsidR="000E5A73" w:rsidRDefault="000E5A73" w:rsidP="00C92A75">
      <w:pPr>
        <w:spacing w:after="0" w:line="240" w:lineRule="auto"/>
      </w:pPr>
    </w:p>
    <w:p w14:paraId="49A984CE" w14:textId="77777777" w:rsidR="000E5A73" w:rsidRDefault="000E5A73" w:rsidP="00C92A75">
      <w:pPr>
        <w:spacing w:after="0" w:line="240" w:lineRule="auto"/>
      </w:pPr>
    </w:p>
    <w:p w14:paraId="0758BD76" w14:textId="77777777" w:rsidR="000E5A73" w:rsidRDefault="000E5A73" w:rsidP="00C92A75">
      <w:pPr>
        <w:spacing w:after="0" w:line="240" w:lineRule="auto"/>
      </w:pPr>
    </w:p>
    <w:p w14:paraId="72691D8C" w14:textId="77777777" w:rsidR="000E5A73" w:rsidRDefault="000E5A73" w:rsidP="00C92A75">
      <w:pPr>
        <w:spacing w:after="0" w:line="240" w:lineRule="auto"/>
      </w:pPr>
    </w:p>
    <w:p w14:paraId="459F8137" w14:textId="77777777" w:rsidR="000E5A73" w:rsidRDefault="000E5A73" w:rsidP="00C92A75">
      <w:pPr>
        <w:spacing w:after="0" w:line="240" w:lineRule="auto"/>
      </w:pPr>
    </w:p>
    <w:p w14:paraId="132CF07A" w14:textId="77777777" w:rsidR="000E5A73" w:rsidRDefault="000E5A73" w:rsidP="00C92A75">
      <w:pPr>
        <w:spacing w:after="0" w:line="240" w:lineRule="auto"/>
      </w:pPr>
    </w:p>
    <w:p w14:paraId="3E123576" w14:textId="77777777" w:rsidR="000E5A73" w:rsidRDefault="000E5A73" w:rsidP="00C92A75">
      <w:pPr>
        <w:spacing w:after="0" w:line="240" w:lineRule="auto"/>
      </w:pPr>
    </w:p>
    <w:p w14:paraId="5B99D219" w14:textId="77777777" w:rsidR="000E5A73" w:rsidRDefault="000E5A73" w:rsidP="00C92A75">
      <w:pPr>
        <w:spacing w:after="0" w:line="240" w:lineRule="auto"/>
      </w:pPr>
    </w:p>
    <w:p w14:paraId="371DE7F1" w14:textId="77777777" w:rsidR="00C92A75" w:rsidRDefault="00C92A75">
      <w:pPr>
        <w:spacing w:after="200" w:line="276" w:lineRule="auto"/>
        <w:rPr>
          <w:sz w:val="28"/>
          <w:szCs w:val="28"/>
          <w:u w:val="single"/>
        </w:rPr>
      </w:pPr>
      <w:r>
        <w:rPr>
          <w:sz w:val="28"/>
          <w:szCs w:val="28"/>
          <w:u w:val="single"/>
        </w:rPr>
        <w:br w:type="page"/>
      </w:r>
    </w:p>
    <w:p w14:paraId="1157E0BF" w14:textId="77777777" w:rsidR="008D2252" w:rsidRPr="006B5605" w:rsidRDefault="000E5A73" w:rsidP="00C92A75">
      <w:pPr>
        <w:spacing w:after="0" w:line="240" w:lineRule="auto"/>
        <w:rPr>
          <w:sz w:val="32"/>
          <w:szCs w:val="32"/>
          <w:u w:val="single"/>
        </w:rPr>
      </w:pPr>
      <w:r w:rsidRPr="00090DC7">
        <w:rPr>
          <w:sz w:val="28"/>
          <w:szCs w:val="28"/>
          <w:u w:val="single"/>
        </w:rPr>
        <w:lastRenderedPageBreak/>
        <w:t xml:space="preserve">Appendix </w:t>
      </w:r>
      <w:r w:rsidR="0024356D">
        <w:rPr>
          <w:sz w:val="28"/>
          <w:szCs w:val="28"/>
          <w:u w:val="single"/>
        </w:rPr>
        <w:t>I</w:t>
      </w:r>
      <w:r>
        <w:rPr>
          <w:sz w:val="28"/>
          <w:szCs w:val="28"/>
          <w:u w:val="single"/>
        </w:rPr>
        <w:t>V</w:t>
      </w:r>
      <w:r w:rsidRPr="00090DC7">
        <w:rPr>
          <w:sz w:val="28"/>
          <w:szCs w:val="28"/>
          <w:u w:val="single"/>
        </w:rPr>
        <w:t xml:space="preserve">: </w:t>
      </w:r>
      <w:r w:rsidR="008D2252" w:rsidRPr="006B5605">
        <w:rPr>
          <w:sz w:val="32"/>
          <w:szCs w:val="32"/>
          <w:u w:val="single"/>
        </w:rPr>
        <w:t xml:space="preserve">Example resolution </w:t>
      </w:r>
    </w:p>
    <w:p w14:paraId="7355AAD8"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388807CC"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General Resolution adopted by the Model UNPO General Assembly on [TOPIC OF RESOLUTION]:</w:t>
      </w:r>
    </w:p>
    <w:p w14:paraId="559FE32B"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[DATE AND LOCATION]:</w:t>
      </w:r>
    </w:p>
    <w:p w14:paraId="71DABC17"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6F6EA587"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Signatories: [LIST UNPO MEMBERS ATTENDING]</w:t>
      </w:r>
    </w:p>
    <w:p w14:paraId="02D130E5"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2E4D769E"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Preamble</w:t>
      </w:r>
    </w:p>
    <w:p w14:paraId="6CCC526E" w14:textId="77777777" w:rsidR="008D2252" w:rsidRDefault="008A78F9" w:rsidP="00C92A75">
      <w:pPr>
        <w:pStyle w:val="NormalWeb"/>
        <w:spacing w:beforeAutospacing="0" w:after="0" w:afterAutospacing="0"/>
        <w:rPr>
          <w:rFonts w:asciiTheme="minorHAnsi" w:hAnsiTheme="minorHAnsi" w:cstheme="minorHAnsi"/>
          <w:color w:val="000000"/>
          <w:sz w:val="22"/>
          <w:szCs w:val="22"/>
        </w:rPr>
      </w:pPr>
      <w:r w:rsidRPr="00C061AD">
        <w:rPr>
          <w:rFonts w:asciiTheme="minorHAnsi" w:hAnsiTheme="minorHAnsi" w:cstheme="minorHAnsi"/>
          <w:noProof/>
          <w:color w:val="000000"/>
          <w:sz w:val="22"/>
          <w:szCs w:val="22"/>
        </w:rPr>
        <mc:AlternateContent>
          <mc:Choice Requires="wps">
            <w:drawing>
              <wp:anchor distT="91440" distB="91440" distL="114300" distR="114300" simplePos="0" relativeHeight="251662336" behindDoc="1" locked="0" layoutInCell="0" allowOverlap="1" wp14:anchorId="5756EAE6" wp14:editId="3C7E52A5">
                <wp:simplePos x="0" y="0"/>
                <wp:positionH relativeFrom="margin">
                  <wp:posOffset>-147320</wp:posOffset>
                </wp:positionH>
                <wp:positionV relativeFrom="margin">
                  <wp:posOffset>1464310</wp:posOffset>
                </wp:positionV>
                <wp:extent cx="5694045" cy="1169670"/>
                <wp:effectExtent l="38100" t="38100" r="135255" b="106680"/>
                <wp:wrapTight wrapText="bothSides">
                  <wp:wrapPolygon edited="0">
                    <wp:start x="72" y="-704"/>
                    <wp:lineTo x="-145" y="-352"/>
                    <wp:lineTo x="-145" y="22163"/>
                    <wp:lineTo x="0" y="23218"/>
                    <wp:lineTo x="21969" y="23218"/>
                    <wp:lineTo x="22041" y="22163"/>
                    <wp:lineTo x="22041" y="5277"/>
                    <wp:lineTo x="21896" y="0"/>
                    <wp:lineTo x="21896" y="-704"/>
                    <wp:lineTo x="72" y="-704"/>
                  </wp:wrapPolygon>
                </wp:wrapTight>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94045" cy="116967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94F951A" w14:textId="77777777" w:rsidR="008D2252" w:rsidRPr="008A78F9" w:rsidRDefault="008D2252" w:rsidP="008D2252">
                            <w:pPr>
                              <w:rPr>
                                <w:rFonts w:cstheme="minorHAnsi"/>
                                <w:sz w:val="14"/>
                                <w:szCs w:val="14"/>
                              </w:rPr>
                            </w:pPr>
                            <w:r w:rsidRPr="008A78F9">
                              <w:rPr>
                                <w:rFonts w:cstheme="minorHAnsi"/>
                                <w:sz w:val="14"/>
                                <w:szCs w:val="14"/>
                              </w:rPr>
                              <w:t xml:space="preserve">The purpose of the preamble is to show that there is a problem that needs to be solved. It should set out the background to the </w:t>
                            </w:r>
                            <w:r w:rsidRPr="008A78F9">
                              <w:rPr>
                                <w:sz w:val="14"/>
                                <w:szCs w:val="14"/>
                              </w:rPr>
                              <w:t xml:space="preserve">broad theme of the debate </w:t>
                            </w:r>
                            <w:r w:rsidRPr="008A78F9">
                              <w:rPr>
                                <w:rFonts w:cstheme="minorHAnsi"/>
                                <w:sz w:val="14"/>
                                <w:szCs w:val="14"/>
                              </w:rPr>
                              <w:t>but not propose any action.</w:t>
                            </w:r>
                          </w:p>
                          <w:p w14:paraId="5D17EF58" w14:textId="77777777" w:rsidR="008D2252" w:rsidRPr="008A78F9" w:rsidRDefault="008D2252" w:rsidP="008D2252">
                            <w:pPr>
                              <w:rPr>
                                <w:color w:val="4F81BD" w:themeColor="accent1"/>
                                <w:sz w:val="14"/>
                                <w:szCs w:val="14"/>
                              </w:rPr>
                            </w:pPr>
                            <w:r w:rsidRPr="008A78F9">
                              <w:rPr>
                                <w:sz w:val="14"/>
                                <w:szCs w:val="14"/>
                              </w:rPr>
                              <w:t xml:space="preserve">Operative clauses </w:t>
                            </w:r>
                            <w:r w:rsidRPr="008A78F9">
                              <w:rPr>
                                <w:rFonts w:cstheme="minorHAnsi"/>
                                <w:sz w:val="14"/>
                                <w:szCs w:val="14"/>
                              </w:rPr>
                              <w:t>set out what is to be done about the issue described in the preamble, and by whom (</w:t>
                            </w:r>
                            <w:proofErr w:type="gramStart"/>
                            <w:r w:rsidRPr="008A78F9">
                              <w:rPr>
                                <w:rFonts w:cstheme="minorHAnsi"/>
                                <w:sz w:val="14"/>
                                <w:szCs w:val="14"/>
                              </w:rPr>
                              <w:t>e.g.</w:t>
                            </w:r>
                            <w:proofErr w:type="gramEnd"/>
                            <w:r w:rsidRPr="008A78F9">
                              <w:rPr>
                                <w:rFonts w:cstheme="minorHAnsi"/>
                                <w:sz w:val="14"/>
                                <w:szCs w:val="14"/>
                              </w:rPr>
                              <w:t xml:space="preserve"> the UNPO, governments, UN bodies, NGOs). They </w:t>
                            </w:r>
                            <w:r w:rsidRPr="008A78F9">
                              <w:rPr>
                                <w:rFonts w:cstheme="minorHAnsi"/>
                                <w:color w:val="000000"/>
                                <w:sz w:val="14"/>
                                <w:szCs w:val="14"/>
                              </w:rPr>
                              <w:t>should be numbered, can include sub-clauses (</w:t>
                            </w:r>
                            <w:proofErr w:type="gramStart"/>
                            <w:r w:rsidRPr="008A78F9">
                              <w:rPr>
                                <w:rFonts w:cstheme="minorHAnsi"/>
                                <w:color w:val="000000"/>
                                <w:sz w:val="14"/>
                                <w:szCs w:val="14"/>
                              </w:rPr>
                              <w:t>e.g.</w:t>
                            </w:r>
                            <w:proofErr w:type="gramEnd"/>
                            <w:r w:rsidRPr="008A78F9">
                              <w:rPr>
                                <w:rFonts w:cstheme="minorHAnsi"/>
                                <w:color w:val="000000"/>
                                <w:sz w:val="14"/>
                                <w:szCs w:val="14"/>
                              </w:rPr>
                              <w:t xml:space="preserve"> 1a, 2a, 3a), should each end with a semi-colon and start with a verb such as ‘accepts’, ‘affirms’, ‘calls upon’, ‘condemns’, ‘deplores’, ‘endorses’, ‘proclaims’, ‘recommends’, ‘reminds’, ‘supports’, ‘urges’</w:t>
                            </w:r>
                            <w:r w:rsidRPr="008A78F9">
                              <w:rPr>
                                <w:rFonts w:cstheme="minorHAnsi"/>
                                <w:sz w:val="14"/>
                                <w:szCs w:val="14"/>
                              </w:rPr>
                              <w:t>. They should be organised in a logical progression, and each clause should be brief and contain a single idea or policy proposal</w:t>
                            </w:r>
                          </w:p>
                        </w:txbxContent>
                      </wps:txbx>
                      <wps:bodyPr rot="0" vert="horz" wrap="square" lIns="72000" tIns="72000" rIns="72000" bIns="72000" anchor="ctr" anchorCtr="0">
                        <a:noAutofit/>
                      </wps:bodyPr>
                    </wps:wsp>
                  </a:graphicData>
                </a:graphic>
                <wp14:sizeRelH relativeFrom="margin">
                  <wp14:pctWidth>0</wp14:pctWidth>
                </wp14:sizeRelH>
                <wp14:sizeRelV relativeFrom="page">
                  <wp14:pctHeight>0</wp14:pctHeight>
                </wp14:sizeRelV>
              </wp:anchor>
            </w:drawing>
          </mc:Choice>
          <mc:Fallback>
            <w:pict>
              <v:rect w14:anchorId="5756EAE6" id="Rectangle 396" o:spid="_x0000_s1026" style="position:absolute;margin-left:-11.6pt;margin-top:115.3pt;width:448.35pt;height:92.1pt;flip:x;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" o:allowincell="f" fillcolor="white [3212]" strokecolor="gray [1629]" strokeweight="1.5pt">
                <v:shadow on="t" type="perspective" color="black" opacity="26214f" origin="-.5,-.5" offset=".74836mm,.74836mm" matrix="65864f,,,65864f"/>
                <v:textbox inset="2mm,2mm,2mm,2mm">
                  <w:txbxContent>
                    <w:p w14:paraId="594F951A" w14:textId="77777777" w:rsidR="008D2252" w:rsidRPr="008A78F9" w:rsidRDefault="008D2252" w:rsidP="008D2252">
                      <w:pPr>
                        <w:rPr>
                          <w:rFonts w:cstheme="minorHAnsi"/>
                          <w:sz w:val="14"/>
                          <w:szCs w:val="14"/>
                        </w:rPr>
                      </w:pPr>
                      <w:r w:rsidRPr="008A78F9">
                        <w:rPr>
                          <w:rFonts w:cstheme="minorHAnsi"/>
                          <w:sz w:val="14"/>
                          <w:szCs w:val="14"/>
                        </w:rPr>
                        <w:t xml:space="preserve">The purpose of the preamble is to show that there is a problem that needs to be solved. It should set out the background to the </w:t>
                      </w:r>
                      <w:r w:rsidRPr="008A78F9">
                        <w:rPr>
                          <w:sz w:val="14"/>
                          <w:szCs w:val="14"/>
                        </w:rPr>
                        <w:t xml:space="preserve">broad theme of the debate </w:t>
                      </w:r>
                      <w:r w:rsidRPr="008A78F9">
                        <w:rPr>
                          <w:rFonts w:cstheme="minorHAnsi"/>
                          <w:sz w:val="14"/>
                          <w:szCs w:val="14"/>
                        </w:rPr>
                        <w:t>but not propose any action.</w:t>
                      </w:r>
                    </w:p>
                    <w:p w14:paraId="5D17EF58" w14:textId="77777777" w:rsidR="008D2252" w:rsidRPr="008A78F9" w:rsidRDefault="008D2252" w:rsidP="008D2252">
                      <w:pPr>
                        <w:rPr>
                          <w:color w:val="4F81BD" w:themeColor="accent1"/>
                          <w:sz w:val="14"/>
                          <w:szCs w:val="14"/>
                        </w:rPr>
                      </w:pPr>
                      <w:r w:rsidRPr="008A78F9">
                        <w:rPr>
                          <w:sz w:val="14"/>
                          <w:szCs w:val="14"/>
                        </w:rPr>
                        <w:t xml:space="preserve">Operative clauses </w:t>
                      </w:r>
                      <w:r w:rsidRPr="008A78F9">
                        <w:rPr>
                          <w:rFonts w:cstheme="minorHAnsi"/>
                          <w:sz w:val="14"/>
                          <w:szCs w:val="14"/>
                        </w:rPr>
                        <w:t>set out what is to be done about the issue described in the preamble, and by whom (</w:t>
                      </w:r>
                      <w:proofErr w:type="gramStart"/>
                      <w:r w:rsidRPr="008A78F9">
                        <w:rPr>
                          <w:rFonts w:cstheme="minorHAnsi"/>
                          <w:sz w:val="14"/>
                          <w:szCs w:val="14"/>
                        </w:rPr>
                        <w:t>e.g.</w:t>
                      </w:r>
                      <w:proofErr w:type="gramEnd"/>
                      <w:r w:rsidRPr="008A78F9">
                        <w:rPr>
                          <w:rFonts w:cstheme="minorHAnsi"/>
                          <w:sz w:val="14"/>
                          <w:szCs w:val="14"/>
                        </w:rPr>
                        <w:t xml:space="preserve"> the UNPO, governments, UN bodies, NGOs). They </w:t>
                      </w:r>
                      <w:r w:rsidRPr="008A78F9">
                        <w:rPr>
                          <w:rFonts w:cstheme="minorHAnsi"/>
                          <w:color w:val="000000"/>
                          <w:sz w:val="14"/>
                          <w:szCs w:val="14"/>
                        </w:rPr>
                        <w:t>should be numbered, can include sub-clauses (</w:t>
                      </w:r>
                      <w:proofErr w:type="gramStart"/>
                      <w:r w:rsidRPr="008A78F9">
                        <w:rPr>
                          <w:rFonts w:cstheme="minorHAnsi"/>
                          <w:color w:val="000000"/>
                          <w:sz w:val="14"/>
                          <w:szCs w:val="14"/>
                        </w:rPr>
                        <w:t>e.g.</w:t>
                      </w:r>
                      <w:proofErr w:type="gramEnd"/>
                      <w:r w:rsidRPr="008A78F9">
                        <w:rPr>
                          <w:rFonts w:cstheme="minorHAnsi"/>
                          <w:color w:val="000000"/>
                          <w:sz w:val="14"/>
                          <w:szCs w:val="14"/>
                        </w:rPr>
                        <w:t xml:space="preserve"> 1a, 2a, 3a), should each end with a semi-colon and start with a verb such as ‘accepts’, ‘affirms’, ‘calls upon’, ‘condemns’, ‘deplores’, ‘endorses’, ‘proclaims’, ‘recommends’, ‘reminds’, ‘supports’, ‘urges’</w:t>
                      </w:r>
                      <w:r w:rsidRPr="008A78F9">
                        <w:rPr>
                          <w:rFonts w:cstheme="minorHAnsi"/>
                          <w:sz w:val="14"/>
                          <w:szCs w:val="14"/>
                        </w:rPr>
                        <w:t>. They should be organised in a logical progression, and each clause should be brief and contain a single idea or policy proposal</w:t>
                      </w:r>
                    </w:p>
                  </w:txbxContent>
                </v:textbox>
                <w10:wrap type="tight" anchorx="margin" anchory="margin"/>
              </v:rect>
            </w:pict>
          </mc:Fallback>
        </mc:AlternateContent>
      </w:r>
    </w:p>
    <w:p w14:paraId="75833E4B"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Model UNPO General Assembly </w:t>
      </w:r>
    </w:p>
    <w:p w14:paraId="46F9B8A9"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752DF725"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i/>
          <w:color w:val="000000"/>
          <w:sz w:val="22"/>
          <w:szCs w:val="22"/>
        </w:rPr>
        <w:t>Expressing</w:t>
      </w:r>
      <w:r>
        <w:rPr>
          <w:rFonts w:asciiTheme="minorHAnsi" w:hAnsiTheme="minorHAnsi" w:cstheme="minorHAnsi"/>
          <w:color w:val="000000"/>
          <w:sz w:val="22"/>
          <w:szCs w:val="22"/>
        </w:rPr>
        <w:t xml:space="preserve"> its solidarity with UNPO Members and other communities subjected to any form of oppression, violence, and discrimination,</w:t>
      </w:r>
    </w:p>
    <w:p w14:paraId="7F6F38C7"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68E231B0"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i/>
          <w:color w:val="000000"/>
          <w:sz w:val="22"/>
          <w:szCs w:val="22"/>
        </w:rPr>
        <w:t>Reiterating</w:t>
      </w:r>
      <w:r>
        <w:rPr>
          <w:rFonts w:asciiTheme="minorHAnsi" w:hAnsiTheme="minorHAnsi" w:cstheme="minorHAnsi"/>
          <w:color w:val="000000"/>
          <w:sz w:val="22"/>
          <w:szCs w:val="22"/>
        </w:rPr>
        <w:t xml:space="preserve"> all UNPO members’ commitment to the Organization’s fundamental principles: democracy, non-violence, human rights, self-determination, tolerance, and environmental protection as expressed in the Covenant,</w:t>
      </w:r>
    </w:p>
    <w:p w14:paraId="48990F78"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32F342F7"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i/>
          <w:color w:val="000000"/>
          <w:sz w:val="22"/>
          <w:szCs w:val="22"/>
        </w:rPr>
        <w:t>Affirming</w:t>
      </w:r>
      <w:r>
        <w:rPr>
          <w:rFonts w:asciiTheme="minorHAnsi" w:hAnsiTheme="minorHAnsi" w:cstheme="minorHAnsi"/>
          <w:color w:val="000000"/>
          <w:sz w:val="22"/>
          <w:szCs w:val="22"/>
        </w:rPr>
        <w:t xml:space="preserve"> the importance of ensuring that all nations and peoples </w:t>
      </w:r>
      <w:proofErr w:type="gramStart"/>
      <w:r>
        <w:rPr>
          <w:rFonts w:asciiTheme="minorHAnsi" w:hAnsiTheme="minorHAnsi" w:cstheme="minorHAnsi"/>
          <w:color w:val="000000"/>
          <w:sz w:val="22"/>
          <w:szCs w:val="22"/>
        </w:rPr>
        <w:t>have the opportunity to</w:t>
      </w:r>
      <w:proofErr w:type="gramEnd"/>
      <w:r>
        <w:rPr>
          <w:rFonts w:asciiTheme="minorHAnsi" w:hAnsiTheme="minorHAnsi" w:cstheme="minorHAnsi"/>
          <w:color w:val="000000"/>
          <w:sz w:val="22"/>
          <w:szCs w:val="22"/>
        </w:rPr>
        <w:t xml:space="preserve"> have a say in the decisions that concern their territory, culture, language, heritage, and environment,</w:t>
      </w:r>
    </w:p>
    <w:p w14:paraId="395CC570"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370F2D02"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p>
    <w:p w14:paraId="5C3E7EF7" w14:textId="77777777" w:rsidR="008D2252" w:rsidRDefault="008A78F9" w:rsidP="00C92A75">
      <w:pPr>
        <w:pStyle w:val="NormalWeb"/>
        <w:spacing w:beforeAutospacing="0" w:after="0" w:afterAutospacing="0"/>
        <w:rPr>
          <w:rFonts w:asciiTheme="minorHAnsi" w:hAnsiTheme="minorHAnsi" w:cstheme="minorHAnsi"/>
          <w:color w:val="000000"/>
          <w:sz w:val="22"/>
          <w:szCs w:val="22"/>
        </w:rPr>
      </w:pPr>
      <w:r w:rsidRPr="00C061AD">
        <w:rPr>
          <w:rFonts w:asciiTheme="minorHAnsi" w:hAnsiTheme="minorHAnsi" w:cstheme="minorHAnsi"/>
          <w:noProof/>
          <w:color w:val="000000"/>
          <w:sz w:val="22"/>
          <w:szCs w:val="22"/>
        </w:rPr>
        <mc:AlternateContent>
          <mc:Choice Requires="wps">
            <w:drawing>
              <wp:anchor distT="91440" distB="91440" distL="114300" distR="114300" simplePos="0" relativeHeight="251666432" behindDoc="1" locked="0" layoutInCell="0" allowOverlap="1" wp14:anchorId="55355CA8" wp14:editId="7B307544">
                <wp:simplePos x="0" y="0"/>
                <wp:positionH relativeFrom="margin">
                  <wp:posOffset>-269875</wp:posOffset>
                </wp:positionH>
                <wp:positionV relativeFrom="margin">
                  <wp:posOffset>5416550</wp:posOffset>
                </wp:positionV>
                <wp:extent cx="5857240" cy="678815"/>
                <wp:effectExtent l="38100" t="38100" r="124460" b="121285"/>
                <wp:wrapTight wrapText="bothSides">
                  <wp:wrapPolygon edited="0">
                    <wp:start x="70" y="-1212"/>
                    <wp:lineTo x="-141" y="-606"/>
                    <wp:lineTo x="-141" y="23035"/>
                    <wp:lineTo x="0" y="24853"/>
                    <wp:lineTo x="21918" y="24853"/>
                    <wp:lineTo x="21989" y="19398"/>
                    <wp:lineTo x="21989" y="9093"/>
                    <wp:lineTo x="21848" y="0"/>
                    <wp:lineTo x="21848" y="-1212"/>
                    <wp:lineTo x="70" y="-1212"/>
                  </wp:wrapPolygon>
                </wp:wrapTight>
                <wp:docPr id="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7240" cy="67881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66E9AF36" w14:textId="77777777" w:rsidR="008D2252" w:rsidRPr="00C061AD" w:rsidRDefault="008D2252" w:rsidP="008D2252">
                            <w:pPr>
                              <w:rPr>
                                <w:color w:val="4F81BD" w:themeColor="accent1"/>
                                <w:sz w:val="16"/>
                                <w:szCs w:val="20"/>
                              </w:rPr>
                            </w:pPr>
                            <w:r w:rsidRPr="004C16F2">
                              <w:rPr>
                                <w:sz w:val="14"/>
                                <w:szCs w:val="14"/>
                              </w:rPr>
                              <w:t xml:space="preserve">Operative clauses </w:t>
                            </w:r>
                            <w:r w:rsidRPr="004C16F2">
                              <w:rPr>
                                <w:rFonts w:cstheme="minorHAnsi"/>
                                <w:sz w:val="14"/>
                                <w:szCs w:val="14"/>
                              </w:rPr>
                              <w:t>set out what is to be done about the issue described in the preamble, and by whom (</w:t>
                            </w:r>
                            <w:proofErr w:type="gramStart"/>
                            <w:r w:rsidRPr="004C16F2">
                              <w:rPr>
                                <w:rFonts w:cstheme="minorHAnsi"/>
                                <w:sz w:val="14"/>
                                <w:szCs w:val="14"/>
                              </w:rPr>
                              <w:t>e.g.</w:t>
                            </w:r>
                            <w:proofErr w:type="gramEnd"/>
                            <w:r w:rsidRPr="004C16F2">
                              <w:rPr>
                                <w:rFonts w:cstheme="minorHAnsi"/>
                                <w:sz w:val="14"/>
                                <w:szCs w:val="14"/>
                              </w:rPr>
                              <w:t xml:space="preserve"> the UNPO, governments, UN bodies, NGOs). They </w:t>
                            </w:r>
                            <w:r w:rsidRPr="004C16F2">
                              <w:rPr>
                                <w:rFonts w:cstheme="minorHAnsi"/>
                                <w:color w:val="000000"/>
                                <w:sz w:val="14"/>
                                <w:szCs w:val="14"/>
                              </w:rPr>
                              <w:t>should be numbered, can include sub-clauses (</w:t>
                            </w:r>
                            <w:proofErr w:type="gramStart"/>
                            <w:r w:rsidRPr="004C16F2">
                              <w:rPr>
                                <w:rFonts w:cstheme="minorHAnsi"/>
                                <w:color w:val="000000"/>
                                <w:sz w:val="14"/>
                                <w:szCs w:val="14"/>
                              </w:rPr>
                              <w:t>e.g.</w:t>
                            </w:r>
                            <w:proofErr w:type="gramEnd"/>
                            <w:r w:rsidRPr="004C16F2">
                              <w:rPr>
                                <w:rFonts w:cstheme="minorHAnsi"/>
                                <w:color w:val="000000"/>
                                <w:sz w:val="14"/>
                                <w:szCs w:val="14"/>
                              </w:rPr>
                              <w:t xml:space="preserve"> 1a, 2a, 3a), should each end with a semi-colon and start with a verb such as ‘accepts’, ‘affirms’, ‘calls upon’, ‘condemns’, ‘deplores’, ‘endorses’, ‘proclaims’, ‘recommends’, ‘reminds’, ‘supports’, ‘urges’</w:t>
                            </w:r>
                            <w:r w:rsidRPr="004C16F2">
                              <w:rPr>
                                <w:rFonts w:cstheme="minorHAnsi"/>
                                <w:sz w:val="14"/>
                                <w:szCs w:val="14"/>
                              </w:rPr>
                              <w:t>. They should be organised in a logical progression, and each clause should be brief and contain a single idea or policy proposal</w:t>
                            </w:r>
                          </w:p>
                        </w:txbxContent>
                      </wps:txbx>
                      <wps:bodyPr rot="0" vert="horz" wrap="square" lIns="72000" tIns="72000" rIns="72000" bIns="72000" anchor="ctr" anchorCtr="0">
                        <a:noAutofit/>
                      </wps:bodyPr>
                    </wps:wsp>
                  </a:graphicData>
                </a:graphic>
                <wp14:sizeRelH relativeFrom="margin">
                  <wp14:pctWidth>0</wp14:pctWidth>
                </wp14:sizeRelH>
                <wp14:sizeRelV relativeFrom="page">
                  <wp14:pctHeight>0</wp14:pctHeight>
                </wp14:sizeRelV>
              </wp:anchor>
            </w:drawing>
          </mc:Choice>
          <mc:Fallback>
            <w:pict>
              <v:rect w14:anchorId="55355CA8" id="_x0000_s1027" style="position:absolute;margin-left:-21.25pt;margin-top:426.5pt;width:461.2pt;height:53.45pt;flip:x;z-index:-251650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" o:allowincell="f" fillcolor="white [3212]" strokecolor="gray [1629]" strokeweight="1.5pt">
                <v:shadow on="t" type="perspective" color="black" opacity="26214f" origin="-.5,-.5" offset=".74836mm,.74836mm" matrix="65864f,,,65864f"/>
                <v:textbox inset="2mm,2mm,2mm,2mm">
                  <w:txbxContent>
                    <w:p w14:paraId="66E9AF36" w14:textId="77777777" w:rsidR="008D2252" w:rsidRPr="00C061AD" w:rsidRDefault="008D2252" w:rsidP="008D2252">
                      <w:pPr>
                        <w:rPr>
                          <w:color w:val="4F81BD" w:themeColor="accent1"/>
                          <w:sz w:val="16"/>
                          <w:szCs w:val="20"/>
                        </w:rPr>
                      </w:pPr>
                      <w:r w:rsidRPr="004C16F2">
                        <w:rPr>
                          <w:sz w:val="14"/>
                          <w:szCs w:val="14"/>
                        </w:rPr>
                        <w:t xml:space="preserve">Operative clauses </w:t>
                      </w:r>
                      <w:r w:rsidRPr="004C16F2">
                        <w:rPr>
                          <w:rFonts w:cstheme="minorHAnsi"/>
                          <w:sz w:val="14"/>
                          <w:szCs w:val="14"/>
                        </w:rPr>
                        <w:t>set out what is to be done about the issue described in the preamble, and by whom (</w:t>
                      </w:r>
                      <w:proofErr w:type="gramStart"/>
                      <w:r w:rsidRPr="004C16F2">
                        <w:rPr>
                          <w:rFonts w:cstheme="minorHAnsi"/>
                          <w:sz w:val="14"/>
                          <w:szCs w:val="14"/>
                        </w:rPr>
                        <w:t>e.g.</w:t>
                      </w:r>
                      <w:proofErr w:type="gramEnd"/>
                      <w:r w:rsidRPr="004C16F2">
                        <w:rPr>
                          <w:rFonts w:cstheme="minorHAnsi"/>
                          <w:sz w:val="14"/>
                          <w:szCs w:val="14"/>
                        </w:rPr>
                        <w:t xml:space="preserve"> the UNPO, governments, UN bodies, NGOs). They </w:t>
                      </w:r>
                      <w:r w:rsidRPr="004C16F2">
                        <w:rPr>
                          <w:rFonts w:cstheme="minorHAnsi"/>
                          <w:color w:val="000000"/>
                          <w:sz w:val="14"/>
                          <w:szCs w:val="14"/>
                        </w:rPr>
                        <w:t>should be numbered, can include sub-clauses (</w:t>
                      </w:r>
                      <w:proofErr w:type="gramStart"/>
                      <w:r w:rsidRPr="004C16F2">
                        <w:rPr>
                          <w:rFonts w:cstheme="minorHAnsi"/>
                          <w:color w:val="000000"/>
                          <w:sz w:val="14"/>
                          <w:szCs w:val="14"/>
                        </w:rPr>
                        <w:t>e.g.</w:t>
                      </w:r>
                      <w:proofErr w:type="gramEnd"/>
                      <w:r w:rsidRPr="004C16F2">
                        <w:rPr>
                          <w:rFonts w:cstheme="minorHAnsi"/>
                          <w:color w:val="000000"/>
                          <w:sz w:val="14"/>
                          <w:szCs w:val="14"/>
                        </w:rPr>
                        <w:t xml:space="preserve"> 1a, 2a, 3a), should each end with a semi-colon and start with a verb such as ‘accepts’, ‘affirms’, ‘calls upon’, ‘condemns’, ‘deplores’, ‘endorses’, ‘proclaims’, ‘recommends’, ‘reminds’, ‘supports’, ‘urges’</w:t>
                      </w:r>
                      <w:r w:rsidRPr="004C16F2">
                        <w:rPr>
                          <w:rFonts w:cstheme="minorHAnsi"/>
                          <w:sz w:val="14"/>
                          <w:szCs w:val="14"/>
                        </w:rPr>
                        <w:t>. They should be organised in a logical progression, and each clause should be brief and contain a single idea or policy proposal</w:t>
                      </w:r>
                    </w:p>
                  </w:txbxContent>
                </v:textbox>
                <w10:wrap type="tight" anchorx="margin" anchory="margin"/>
              </v:rect>
            </w:pict>
          </mc:Fallback>
        </mc:AlternateContent>
      </w:r>
      <w:r w:rsidR="008D2252">
        <w:rPr>
          <w:rFonts w:asciiTheme="minorHAnsi" w:hAnsiTheme="minorHAnsi" w:cstheme="minorHAnsi"/>
          <w:color w:val="000000"/>
          <w:sz w:val="22"/>
          <w:szCs w:val="22"/>
        </w:rPr>
        <w:t>The Model UNPO General Assembly:</w:t>
      </w:r>
    </w:p>
    <w:p w14:paraId="6499B061" w14:textId="77777777" w:rsidR="008D2252" w:rsidRPr="00980B47"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sidRPr="00980B47">
        <w:rPr>
          <w:rFonts w:asciiTheme="minorHAnsi" w:hAnsiTheme="minorHAnsi" w:cstheme="minorHAnsi"/>
          <w:bCs/>
          <w:i/>
          <w:iCs/>
          <w:color w:val="000000"/>
          <w:sz w:val="22"/>
          <w:szCs w:val="22"/>
        </w:rPr>
        <w:t>Challenges</w:t>
      </w:r>
      <w:r w:rsidRPr="00980B47">
        <w:rPr>
          <w:rFonts w:asciiTheme="minorHAnsi" w:hAnsiTheme="minorHAnsi" w:cstheme="minorHAnsi"/>
          <w:b/>
          <w:bCs/>
          <w:i/>
          <w:iCs/>
          <w:color w:val="000000"/>
          <w:sz w:val="22"/>
          <w:szCs w:val="22"/>
        </w:rPr>
        <w:t xml:space="preserve"> </w:t>
      </w:r>
      <w:r w:rsidRPr="00980B47">
        <w:rPr>
          <w:rFonts w:asciiTheme="minorHAnsi" w:hAnsiTheme="minorHAnsi" w:cstheme="minorHAnsi"/>
          <w:color w:val="000000"/>
          <w:sz w:val="22"/>
          <w:szCs w:val="22"/>
        </w:rPr>
        <w:t xml:space="preserve">the UN position on territorial integrity and condemns its inability to authorise interventions in matters which are within the domestic jurisdiction of </w:t>
      </w:r>
      <w:r>
        <w:rPr>
          <w:rFonts w:asciiTheme="minorHAnsi" w:hAnsiTheme="minorHAnsi" w:cstheme="minorHAnsi"/>
          <w:color w:val="000000"/>
          <w:sz w:val="22"/>
          <w:szCs w:val="22"/>
        </w:rPr>
        <w:t>a member</w:t>
      </w:r>
      <w:r w:rsidRPr="00980B47">
        <w:rPr>
          <w:rFonts w:asciiTheme="minorHAnsi" w:hAnsiTheme="minorHAnsi" w:cstheme="minorHAnsi"/>
          <w:color w:val="000000"/>
          <w:sz w:val="22"/>
          <w:szCs w:val="22"/>
        </w:rPr>
        <w:t xml:space="preserve"> state when there are human rights </w:t>
      </w:r>
      <w:proofErr w:type="gramStart"/>
      <w:r w:rsidRPr="00980B47">
        <w:rPr>
          <w:rFonts w:asciiTheme="minorHAnsi" w:hAnsiTheme="minorHAnsi" w:cstheme="minorHAnsi"/>
          <w:color w:val="000000"/>
          <w:sz w:val="22"/>
          <w:szCs w:val="22"/>
        </w:rPr>
        <w:t>violations</w:t>
      </w:r>
      <w:r>
        <w:rPr>
          <w:rFonts w:asciiTheme="minorHAnsi" w:hAnsiTheme="minorHAnsi" w:cstheme="minorHAnsi"/>
          <w:color w:val="000000"/>
          <w:sz w:val="22"/>
          <w:szCs w:val="22"/>
        </w:rPr>
        <w:t>;</w:t>
      </w:r>
      <w:proofErr w:type="gramEnd"/>
      <w:r w:rsidRPr="00980B47">
        <w:rPr>
          <w:rFonts w:asciiTheme="minorHAnsi" w:hAnsiTheme="minorHAnsi" w:cstheme="minorHAnsi"/>
          <w:color w:val="000000"/>
          <w:sz w:val="22"/>
          <w:szCs w:val="22"/>
        </w:rPr>
        <w:t> </w:t>
      </w:r>
    </w:p>
    <w:p w14:paraId="77107398"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2</w:t>
      </w:r>
      <w:r w:rsidRPr="00980B47">
        <w:rPr>
          <w:rFonts w:asciiTheme="minorHAnsi" w:hAnsiTheme="minorHAnsi" w:cstheme="minorHAnsi"/>
          <w:color w:val="000000"/>
          <w:sz w:val="22"/>
          <w:szCs w:val="22"/>
        </w:rPr>
        <w:t xml:space="preserve">. </w:t>
      </w:r>
      <w:r w:rsidRPr="00980B47">
        <w:rPr>
          <w:rFonts w:asciiTheme="minorHAnsi" w:hAnsiTheme="minorHAnsi" w:cstheme="minorHAnsi"/>
          <w:i/>
          <w:color w:val="000000"/>
          <w:sz w:val="22"/>
          <w:szCs w:val="22"/>
        </w:rPr>
        <w:t>Recommends</w:t>
      </w:r>
      <w:r>
        <w:rPr>
          <w:rFonts w:asciiTheme="minorHAnsi" w:hAnsiTheme="minorHAnsi" w:cstheme="minorHAnsi"/>
          <w:color w:val="000000"/>
          <w:sz w:val="22"/>
          <w:szCs w:val="22"/>
        </w:rPr>
        <w:t xml:space="preserve"> the UN’s establishment of a mechanism that will effectively mediate in claims of self-determination which includes unrepresented nations and </w:t>
      </w:r>
      <w:proofErr w:type="gramStart"/>
      <w:r>
        <w:rPr>
          <w:rFonts w:asciiTheme="minorHAnsi" w:hAnsiTheme="minorHAnsi" w:cstheme="minorHAnsi"/>
          <w:color w:val="000000"/>
          <w:sz w:val="22"/>
          <w:szCs w:val="22"/>
        </w:rPr>
        <w:t>peoples;</w:t>
      </w:r>
      <w:proofErr w:type="gramEnd"/>
    </w:p>
    <w:p w14:paraId="4D2F7FCF"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3. </w:t>
      </w:r>
      <w:r>
        <w:rPr>
          <w:rFonts w:asciiTheme="minorHAnsi" w:hAnsiTheme="minorHAnsi" w:cstheme="minorHAnsi"/>
          <w:i/>
          <w:color w:val="000000"/>
          <w:sz w:val="22"/>
          <w:szCs w:val="22"/>
        </w:rPr>
        <w:t>Notes</w:t>
      </w:r>
      <w:r>
        <w:rPr>
          <w:rFonts w:asciiTheme="minorHAnsi" w:hAnsiTheme="minorHAnsi" w:cstheme="minorHAnsi"/>
          <w:color w:val="000000"/>
          <w:sz w:val="22"/>
          <w:szCs w:val="22"/>
        </w:rPr>
        <w:t xml:space="preserve"> the importance of referenda for enacting the right to self-determination and calls upon the UN to assist in the peaceful running of referenda in disputed </w:t>
      </w:r>
      <w:proofErr w:type="gramStart"/>
      <w:r>
        <w:rPr>
          <w:rFonts w:asciiTheme="minorHAnsi" w:hAnsiTheme="minorHAnsi" w:cstheme="minorHAnsi"/>
          <w:color w:val="000000"/>
          <w:sz w:val="22"/>
          <w:szCs w:val="22"/>
        </w:rPr>
        <w:t>territories;</w:t>
      </w:r>
      <w:proofErr w:type="gramEnd"/>
    </w:p>
    <w:p w14:paraId="32471020"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4. </w:t>
      </w:r>
      <w:r>
        <w:rPr>
          <w:rFonts w:asciiTheme="minorHAnsi" w:hAnsiTheme="minorHAnsi" w:cstheme="minorHAnsi"/>
          <w:i/>
          <w:color w:val="000000"/>
          <w:sz w:val="22"/>
          <w:szCs w:val="22"/>
        </w:rPr>
        <w:t>Calls</w:t>
      </w:r>
      <w:r>
        <w:rPr>
          <w:rFonts w:asciiTheme="minorHAnsi" w:hAnsiTheme="minorHAnsi" w:cstheme="minorHAnsi"/>
          <w:color w:val="000000"/>
          <w:sz w:val="22"/>
          <w:szCs w:val="22"/>
        </w:rPr>
        <w:t xml:space="preserve"> on the international community to implement mechanisms that protect minority rights including language and cultural </w:t>
      </w:r>
      <w:proofErr w:type="gramStart"/>
      <w:r>
        <w:rPr>
          <w:rFonts w:asciiTheme="minorHAnsi" w:hAnsiTheme="minorHAnsi" w:cstheme="minorHAnsi"/>
          <w:color w:val="000000"/>
          <w:sz w:val="22"/>
          <w:szCs w:val="22"/>
        </w:rPr>
        <w:t>rights;</w:t>
      </w:r>
      <w:proofErr w:type="gramEnd"/>
    </w:p>
    <w:p w14:paraId="6B4272FD" w14:textId="77777777" w:rsidR="008D2252" w:rsidRPr="00155A62" w:rsidRDefault="008D2252" w:rsidP="00C92A75">
      <w:pPr>
        <w:spacing w:after="0" w:line="240" w:lineRule="auto"/>
        <w:rPr>
          <w:rFonts w:eastAsia="Times New Roman" w:cstheme="minorHAnsi"/>
          <w:b/>
          <w:i/>
          <w:color w:val="000000"/>
        </w:rPr>
      </w:pPr>
      <w:r>
        <w:rPr>
          <w:rFonts w:cstheme="minorHAnsi"/>
          <w:color w:val="000000"/>
        </w:rPr>
        <w:t xml:space="preserve">5. </w:t>
      </w:r>
      <w:r w:rsidRPr="006A6519">
        <w:rPr>
          <w:rFonts w:eastAsia="Times New Roman" w:cstheme="minorHAnsi"/>
          <w:i/>
          <w:color w:val="000000"/>
        </w:rPr>
        <w:t>Demands</w:t>
      </w:r>
      <w:r w:rsidRPr="006A6519">
        <w:rPr>
          <w:rFonts w:eastAsia="Times New Roman" w:cstheme="minorHAnsi"/>
          <w:color w:val="000000"/>
        </w:rPr>
        <w:t xml:space="preserve"> all UN members to recognise acts of genocide when they occur, including recent human</w:t>
      </w:r>
      <w:r w:rsidRPr="00155A62">
        <w:rPr>
          <w:rFonts w:eastAsia="Times New Roman" w:cstheme="minorHAnsi"/>
          <w:color w:val="000000"/>
        </w:rPr>
        <w:t xml:space="preserve"> rights violations of Uyghur people in East </w:t>
      </w:r>
      <w:proofErr w:type="gramStart"/>
      <w:r w:rsidRPr="00155A62">
        <w:rPr>
          <w:rFonts w:eastAsia="Times New Roman" w:cstheme="minorHAnsi"/>
          <w:color w:val="000000"/>
        </w:rPr>
        <w:t>Turkestan</w:t>
      </w:r>
      <w:r>
        <w:rPr>
          <w:rFonts w:eastAsia="Times New Roman" w:cstheme="minorHAnsi"/>
          <w:color w:val="000000"/>
        </w:rPr>
        <w:t>;</w:t>
      </w:r>
      <w:proofErr w:type="gramEnd"/>
      <w:r w:rsidRPr="00155A62">
        <w:rPr>
          <w:rFonts w:eastAsia="Times New Roman" w:cstheme="minorHAnsi"/>
          <w:color w:val="000000"/>
        </w:rPr>
        <w:t xml:space="preserve"> </w:t>
      </w:r>
    </w:p>
    <w:p w14:paraId="6F424C2B" w14:textId="77777777" w:rsidR="008D2252" w:rsidRDefault="008D2252" w:rsidP="00C92A75">
      <w:pPr>
        <w:pStyle w:val="NormalWeb"/>
        <w:spacing w:beforeAutospacing="0" w:after="0" w:afterAutospacing="0"/>
        <w:rPr>
          <w:rFonts w:asciiTheme="minorHAnsi" w:hAnsiTheme="minorHAnsi" w:cstheme="minorHAnsi"/>
          <w:color w:val="000000"/>
          <w:sz w:val="22"/>
          <w:szCs w:val="22"/>
        </w:rPr>
      </w:pPr>
      <w:r>
        <w:rPr>
          <w:rFonts w:asciiTheme="minorHAnsi" w:hAnsiTheme="minorHAnsi" w:cstheme="minorHAnsi"/>
          <w:i/>
          <w:color w:val="000000"/>
          <w:sz w:val="22"/>
          <w:szCs w:val="22"/>
        </w:rPr>
        <w:t xml:space="preserve">6. Encourages </w:t>
      </w:r>
      <w:r>
        <w:rPr>
          <w:rFonts w:asciiTheme="minorHAnsi" w:hAnsiTheme="minorHAnsi" w:cstheme="minorHAnsi"/>
          <w:color w:val="000000"/>
          <w:sz w:val="22"/>
          <w:szCs w:val="22"/>
        </w:rPr>
        <w:t>states to…</w:t>
      </w:r>
    </w:p>
    <w:p w14:paraId="5D70FBFD" w14:textId="77777777" w:rsidR="008D2252" w:rsidRPr="0027304D" w:rsidRDefault="008D2252" w:rsidP="00C92A75">
      <w:pPr>
        <w:pStyle w:val="NormalWeb"/>
        <w:spacing w:beforeAutospacing="0" w:after="0" w:afterAutospacing="0"/>
        <w:rPr>
          <w:rFonts w:asciiTheme="minorHAnsi" w:hAnsiTheme="minorHAnsi" w:cstheme="minorHAnsi"/>
          <w:i/>
          <w:color w:val="000000"/>
          <w:sz w:val="22"/>
          <w:szCs w:val="22"/>
        </w:rPr>
      </w:pPr>
      <w:r>
        <w:rPr>
          <w:rFonts w:asciiTheme="minorHAnsi" w:hAnsiTheme="minorHAnsi" w:cstheme="minorHAnsi"/>
          <w:color w:val="000000"/>
          <w:sz w:val="22"/>
          <w:szCs w:val="22"/>
        </w:rPr>
        <w:t xml:space="preserve">7. </w:t>
      </w:r>
      <w:r>
        <w:rPr>
          <w:rFonts w:asciiTheme="minorHAnsi" w:hAnsiTheme="minorHAnsi" w:cstheme="minorHAnsi"/>
          <w:i/>
          <w:color w:val="000000"/>
          <w:sz w:val="22"/>
          <w:szCs w:val="22"/>
        </w:rPr>
        <w:t xml:space="preserve">Recommends </w:t>
      </w:r>
      <w:r w:rsidRPr="0027304D">
        <w:rPr>
          <w:rFonts w:asciiTheme="minorHAnsi" w:hAnsiTheme="minorHAnsi" w:cstheme="minorHAnsi"/>
          <w:color w:val="000000"/>
          <w:sz w:val="22"/>
          <w:szCs w:val="22"/>
        </w:rPr>
        <w:t>the UNPO to…</w:t>
      </w:r>
    </w:p>
    <w:p w14:paraId="5280082E" w14:textId="77777777" w:rsidR="008D2252" w:rsidRDefault="008D2252" w:rsidP="00C92A75">
      <w:pPr>
        <w:spacing w:after="0" w:line="240" w:lineRule="auto"/>
      </w:pPr>
    </w:p>
    <w:p w14:paraId="531ACEB7" w14:textId="28562371" w:rsidR="00862051" w:rsidRDefault="00862051" w:rsidP="00C92A75">
      <w:pPr>
        <w:spacing w:after="0" w:line="240" w:lineRule="auto"/>
        <w:rPr>
          <w:sz w:val="32"/>
          <w:u w:val="single"/>
        </w:rPr>
      </w:pPr>
    </w:p>
    <w:p w14:paraId="0B9A75A1" w14:textId="5DFB9FDE" w:rsidR="009D3D2D" w:rsidRPr="00862051" w:rsidRDefault="009D3D2D" w:rsidP="00C92A75">
      <w:pPr>
        <w:spacing w:after="0" w:line="240" w:lineRule="auto"/>
        <w:rPr>
          <w:strike/>
        </w:rPr>
      </w:pPr>
      <w:r>
        <w:rPr>
          <w:strike/>
          <w:noProof/>
        </w:rPr>
        <w:drawing>
          <wp:inline distT="0" distB="0" distL="0" distR="0" wp14:anchorId="1930EF47" wp14:editId="28CCF52B">
            <wp:extent cx="6013595" cy="8506046"/>
            <wp:effectExtent l="0" t="0" r="6350" b="9525"/>
            <wp:docPr id="2" name="Picture 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021443" cy="8517147"/>
                    </a:xfrm>
                    <a:prstGeom prst="rect">
                      <a:avLst/>
                    </a:prstGeom>
                  </pic:spPr>
                </pic:pic>
              </a:graphicData>
            </a:graphic>
          </wp:inline>
        </w:drawing>
      </w:r>
    </w:p>
    <w:sectPr w:rsidR="009D3D2D" w:rsidRPr="00862051" w:rsidSect="0024356D">
      <w:type w:val="continuous"/>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10B15" w14:textId="77777777" w:rsidR="000C71F4" w:rsidRDefault="000C71F4" w:rsidP="000E5A73">
      <w:pPr>
        <w:spacing w:after="0" w:line="240" w:lineRule="auto"/>
      </w:pPr>
      <w:r>
        <w:separator/>
      </w:r>
    </w:p>
  </w:endnote>
  <w:endnote w:type="continuationSeparator" w:id="0">
    <w:p w14:paraId="5A152B08" w14:textId="77777777" w:rsidR="000C71F4" w:rsidRDefault="000C71F4" w:rsidP="000E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roximaNova-Regular">
    <w:altName w:val="MS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037980"/>
      <w:docPartObj>
        <w:docPartGallery w:val="Page Numbers (Bottom of Page)"/>
        <w:docPartUnique/>
      </w:docPartObj>
    </w:sdtPr>
    <w:sdtEndPr>
      <w:rPr>
        <w:noProof/>
      </w:rPr>
    </w:sdtEndPr>
    <w:sdtContent>
      <w:p w14:paraId="7D0399E5" w14:textId="77777777" w:rsidR="00733FCA" w:rsidRDefault="00EA0FC6">
        <w:pPr>
          <w:pStyle w:val="Footer"/>
          <w:jc w:val="center"/>
        </w:pPr>
        <w:r>
          <w:fldChar w:fldCharType="begin"/>
        </w:r>
        <w:r>
          <w:instrText xml:space="preserve"> PAGE   \* MERGEFORMAT </w:instrText>
        </w:r>
        <w:r>
          <w:fldChar w:fldCharType="separate"/>
        </w:r>
        <w:r w:rsidR="00C141D3">
          <w:rPr>
            <w:noProof/>
          </w:rPr>
          <w:t>11</w:t>
        </w:r>
        <w:r>
          <w:rPr>
            <w:noProof/>
          </w:rPr>
          <w:fldChar w:fldCharType="end"/>
        </w:r>
      </w:p>
    </w:sdtContent>
  </w:sdt>
  <w:p w14:paraId="0E33DF21" w14:textId="77777777" w:rsidR="00733FC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75742" w14:textId="77777777" w:rsidR="000C71F4" w:rsidRDefault="000C71F4" w:rsidP="000E5A73">
      <w:pPr>
        <w:spacing w:after="0" w:line="240" w:lineRule="auto"/>
      </w:pPr>
      <w:r>
        <w:separator/>
      </w:r>
    </w:p>
  </w:footnote>
  <w:footnote w:type="continuationSeparator" w:id="0">
    <w:p w14:paraId="03641069" w14:textId="77777777" w:rsidR="000C71F4" w:rsidRDefault="000C71F4" w:rsidP="000E5A73">
      <w:pPr>
        <w:spacing w:after="0" w:line="240" w:lineRule="auto"/>
      </w:pPr>
      <w:r>
        <w:continuationSeparator/>
      </w:r>
    </w:p>
  </w:footnote>
  <w:footnote w:id="1">
    <w:p w14:paraId="671113D5" w14:textId="77777777" w:rsidR="000E5A73" w:rsidRPr="0022728D" w:rsidRDefault="000E5A73" w:rsidP="000E5A73">
      <w:pPr>
        <w:pStyle w:val="FootnoteText"/>
        <w:rPr>
          <w:sz w:val="16"/>
          <w:szCs w:val="16"/>
        </w:rPr>
      </w:pPr>
      <w:r w:rsidRPr="0022728D">
        <w:rPr>
          <w:rStyle w:val="FootnoteReference"/>
          <w:sz w:val="16"/>
          <w:szCs w:val="16"/>
        </w:rPr>
        <w:footnoteRef/>
      </w:r>
      <w:r w:rsidRPr="0022728D">
        <w:rPr>
          <w:sz w:val="16"/>
          <w:szCs w:val="16"/>
        </w:rPr>
        <w:t xml:space="preserve"> </w:t>
      </w:r>
      <w:r w:rsidRPr="0022728D">
        <w:rPr>
          <w:rFonts w:cstheme="minorHAnsi"/>
          <w:sz w:val="16"/>
          <w:szCs w:val="16"/>
        </w:rPr>
        <w:t>These mat</w:t>
      </w:r>
      <w:r w:rsidR="00743154">
        <w:rPr>
          <w:rFonts w:cstheme="minorHAnsi"/>
          <w:sz w:val="16"/>
          <w:szCs w:val="16"/>
        </w:rPr>
        <w:t>erials have been developed by Professor</w:t>
      </w:r>
      <w:r w:rsidRPr="0022728D">
        <w:rPr>
          <w:rFonts w:cstheme="minorHAnsi"/>
          <w:sz w:val="16"/>
          <w:szCs w:val="16"/>
        </w:rPr>
        <w:t xml:space="preserve"> Fiona McConnell </w:t>
      </w:r>
      <w:r w:rsidR="00743154">
        <w:rPr>
          <w:rFonts w:cstheme="minorHAnsi"/>
          <w:sz w:val="16"/>
          <w:szCs w:val="16"/>
        </w:rPr>
        <w:t xml:space="preserve">(University of Oxford) </w:t>
      </w:r>
      <w:r w:rsidRPr="0024356D">
        <w:rPr>
          <w:rFonts w:cstheme="minorHAnsi"/>
          <w:sz w:val="16"/>
          <w:szCs w:val="16"/>
        </w:rPr>
        <w:t xml:space="preserve">and </w:t>
      </w:r>
      <w:r w:rsidR="004D5767" w:rsidRPr="0024356D">
        <w:rPr>
          <w:rFonts w:cstheme="minorHAnsi"/>
          <w:sz w:val="16"/>
          <w:szCs w:val="16"/>
        </w:rPr>
        <w:t xml:space="preserve">Dr </w:t>
      </w:r>
      <w:r w:rsidRPr="0024356D">
        <w:rPr>
          <w:rFonts w:cstheme="minorHAnsi"/>
          <w:sz w:val="16"/>
          <w:szCs w:val="16"/>
        </w:rPr>
        <w:t xml:space="preserve">Liam Saddington (University of </w:t>
      </w:r>
      <w:r w:rsidR="00743154" w:rsidRPr="0024356D">
        <w:rPr>
          <w:rFonts w:cstheme="minorHAnsi"/>
          <w:sz w:val="16"/>
          <w:szCs w:val="16"/>
        </w:rPr>
        <w:t>Cambridge</w:t>
      </w:r>
      <w:r w:rsidRPr="0024356D">
        <w:rPr>
          <w:rFonts w:cstheme="minorHAnsi"/>
          <w:sz w:val="16"/>
          <w:szCs w:val="16"/>
        </w:rPr>
        <w:t>), and the UNPO Secretariat. Funding for trialling these materials was provided by a Ray Y Gildea</w:t>
      </w:r>
      <w:r w:rsidRPr="0022728D">
        <w:rPr>
          <w:rFonts w:cstheme="minorHAnsi"/>
          <w:sz w:val="16"/>
          <w:szCs w:val="16"/>
        </w:rPr>
        <w:t xml:space="preserve"> Jr Award from the Royal Geographical Society (with the Institute of British Geographers)</w:t>
      </w:r>
      <w:r w:rsidR="00743154">
        <w:rPr>
          <w:rFonts w:cstheme="minorHAnsi"/>
          <w:sz w:val="16"/>
          <w:szCs w:val="16"/>
        </w:rPr>
        <w:t xml:space="preserve"> and Prof.</w:t>
      </w:r>
      <w:r w:rsidR="004D5767">
        <w:rPr>
          <w:rFonts w:cstheme="minorHAnsi"/>
          <w:sz w:val="16"/>
          <w:szCs w:val="16"/>
        </w:rPr>
        <w:t xml:space="preserve"> McConnell’s</w:t>
      </w:r>
      <w:r w:rsidR="00743154">
        <w:rPr>
          <w:rFonts w:cstheme="minorHAnsi"/>
          <w:sz w:val="16"/>
          <w:szCs w:val="16"/>
        </w:rPr>
        <w:t xml:space="preserve"> Philip Leverhulme Prize for Geography (2019)</w:t>
      </w:r>
      <w:r w:rsidRPr="0022728D">
        <w:rPr>
          <w:rFonts w:cs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230A"/>
    <w:multiLevelType w:val="hybridMultilevel"/>
    <w:tmpl w:val="E3CA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40212"/>
    <w:multiLevelType w:val="hybridMultilevel"/>
    <w:tmpl w:val="A7202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16B3C"/>
    <w:multiLevelType w:val="hybridMultilevel"/>
    <w:tmpl w:val="7A5ED2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72B1297"/>
    <w:multiLevelType w:val="multilevel"/>
    <w:tmpl w:val="B69E7F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9602DE6"/>
    <w:multiLevelType w:val="hybridMultilevel"/>
    <w:tmpl w:val="1B5E5B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C07E5D"/>
    <w:multiLevelType w:val="multilevel"/>
    <w:tmpl w:val="293071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C494CB5"/>
    <w:multiLevelType w:val="hybridMultilevel"/>
    <w:tmpl w:val="088AE5A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C91177"/>
    <w:multiLevelType w:val="hybridMultilevel"/>
    <w:tmpl w:val="8AEE7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B6EC5"/>
    <w:multiLevelType w:val="multilevel"/>
    <w:tmpl w:val="75F227FA"/>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F304BD3"/>
    <w:multiLevelType w:val="hybridMultilevel"/>
    <w:tmpl w:val="C0AE8886"/>
    <w:lvl w:ilvl="0" w:tplc="15EEC6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5A91DDA"/>
    <w:multiLevelType w:val="hybridMultilevel"/>
    <w:tmpl w:val="CE42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856B8"/>
    <w:multiLevelType w:val="hybridMultilevel"/>
    <w:tmpl w:val="4D64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10640"/>
    <w:multiLevelType w:val="multilevel"/>
    <w:tmpl w:val="E04A295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1391A83"/>
    <w:multiLevelType w:val="hybridMultilevel"/>
    <w:tmpl w:val="24E019F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4932EF"/>
    <w:multiLevelType w:val="hybridMultilevel"/>
    <w:tmpl w:val="58345CDA"/>
    <w:lvl w:ilvl="0" w:tplc="6CC09672">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6CE4B2D"/>
    <w:multiLevelType w:val="hybridMultilevel"/>
    <w:tmpl w:val="A848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A84FAB"/>
    <w:multiLevelType w:val="hybridMultilevel"/>
    <w:tmpl w:val="3E5255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3C753D"/>
    <w:multiLevelType w:val="hybridMultilevel"/>
    <w:tmpl w:val="6598CFD4"/>
    <w:lvl w:ilvl="0" w:tplc="5D14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0478758">
    <w:abstractNumId w:val="9"/>
  </w:num>
  <w:num w:numId="2" w16cid:durableId="719791156">
    <w:abstractNumId w:val="0"/>
  </w:num>
  <w:num w:numId="3" w16cid:durableId="1588149703">
    <w:abstractNumId w:val="13"/>
  </w:num>
  <w:num w:numId="4" w16cid:durableId="850871856">
    <w:abstractNumId w:val="11"/>
  </w:num>
  <w:num w:numId="5" w16cid:durableId="261767984">
    <w:abstractNumId w:val="15"/>
  </w:num>
  <w:num w:numId="6" w16cid:durableId="1466659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70250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6105994">
    <w:abstractNumId w:val="16"/>
  </w:num>
  <w:num w:numId="9" w16cid:durableId="282661018">
    <w:abstractNumId w:val="4"/>
  </w:num>
  <w:num w:numId="10" w16cid:durableId="1775781567">
    <w:abstractNumId w:val="6"/>
  </w:num>
  <w:num w:numId="11" w16cid:durableId="2044137670">
    <w:abstractNumId w:val="7"/>
  </w:num>
  <w:num w:numId="12" w16cid:durableId="1202985203">
    <w:abstractNumId w:val="1"/>
  </w:num>
  <w:num w:numId="13" w16cid:durableId="1859150732">
    <w:abstractNumId w:val="8"/>
  </w:num>
  <w:num w:numId="14" w16cid:durableId="2105303584">
    <w:abstractNumId w:val="5"/>
  </w:num>
  <w:num w:numId="15" w16cid:durableId="768701434">
    <w:abstractNumId w:val="12"/>
    <w:lvlOverride w:ilvl="0">
      <w:startOverride w:val="1"/>
    </w:lvlOverride>
  </w:num>
  <w:num w:numId="16" w16cid:durableId="764421276">
    <w:abstractNumId w:val="12"/>
  </w:num>
  <w:num w:numId="17" w16cid:durableId="1928883125">
    <w:abstractNumId w:val="3"/>
  </w:num>
  <w:num w:numId="18" w16cid:durableId="1502812022">
    <w:abstractNumId w:val="10"/>
  </w:num>
  <w:num w:numId="19" w16cid:durableId="15125229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A73"/>
    <w:rsid w:val="000044B9"/>
    <w:rsid w:val="000944E8"/>
    <w:rsid w:val="000C71F4"/>
    <w:rsid w:val="000E5A73"/>
    <w:rsid w:val="0010047F"/>
    <w:rsid w:val="001B4CBA"/>
    <w:rsid w:val="0024356D"/>
    <w:rsid w:val="0025402A"/>
    <w:rsid w:val="0031087A"/>
    <w:rsid w:val="00357F2B"/>
    <w:rsid w:val="004B1D1A"/>
    <w:rsid w:val="004D5767"/>
    <w:rsid w:val="005C6905"/>
    <w:rsid w:val="005F0724"/>
    <w:rsid w:val="006012F6"/>
    <w:rsid w:val="00633846"/>
    <w:rsid w:val="007248B9"/>
    <w:rsid w:val="00743154"/>
    <w:rsid w:val="007E6F64"/>
    <w:rsid w:val="007F207E"/>
    <w:rsid w:val="008110A5"/>
    <w:rsid w:val="00862051"/>
    <w:rsid w:val="008A78F9"/>
    <w:rsid w:val="008C6B51"/>
    <w:rsid w:val="008D2252"/>
    <w:rsid w:val="0093605F"/>
    <w:rsid w:val="00947A52"/>
    <w:rsid w:val="009D3D2D"/>
    <w:rsid w:val="00A84B0C"/>
    <w:rsid w:val="00B723A9"/>
    <w:rsid w:val="00C11B90"/>
    <w:rsid w:val="00C141D3"/>
    <w:rsid w:val="00C914B0"/>
    <w:rsid w:val="00C92A75"/>
    <w:rsid w:val="00D96075"/>
    <w:rsid w:val="00D96C2F"/>
    <w:rsid w:val="00E8504D"/>
    <w:rsid w:val="00EA0FC6"/>
    <w:rsid w:val="00EA3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3BEE8"/>
  <w15:docId w15:val="{A6C55ED6-683A-4ABF-9C16-227CD18A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73"/>
    <w:pPr>
      <w:spacing w:after="160" w:line="259" w:lineRule="auto"/>
    </w:pPr>
  </w:style>
  <w:style w:type="paragraph" w:styleId="Heading1">
    <w:name w:val="heading 1"/>
    <w:basedOn w:val="Normal"/>
    <w:next w:val="Normal"/>
    <w:link w:val="Heading1Char"/>
    <w:uiPriority w:val="9"/>
    <w:qFormat/>
    <w:rsid w:val="008D2252"/>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A73"/>
    <w:rPr>
      <w:color w:val="0000FF" w:themeColor="hyperlink"/>
      <w:u w:val="single"/>
    </w:rPr>
  </w:style>
  <w:style w:type="paragraph" w:styleId="ListParagraph">
    <w:name w:val="List Paragraph"/>
    <w:basedOn w:val="Normal"/>
    <w:uiPriority w:val="34"/>
    <w:qFormat/>
    <w:rsid w:val="000E5A73"/>
    <w:pPr>
      <w:ind w:left="720"/>
      <w:contextualSpacing/>
    </w:pPr>
  </w:style>
  <w:style w:type="paragraph" w:customStyle="1" w:styleId="Default">
    <w:name w:val="Default"/>
    <w:rsid w:val="000E5A73"/>
    <w:pPr>
      <w:autoSpaceDE w:val="0"/>
      <w:autoSpaceDN w:val="0"/>
      <w:adjustRightInd w:val="0"/>
      <w:spacing w:after="0" w:line="240" w:lineRule="auto"/>
    </w:pPr>
    <w:rPr>
      <w:rFonts w:ascii="Symbol" w:hAnsi="Symbol" w:cs="Symbol"/>
      <w:color w:val="000000"/>
      <w:sz w:val="24"/>
      <w:szCs w:val="24"/>
    </w:rPr>
  </w:style>
  <w:style w:type="paragraph" w:styleId="Footer">
    <w:name w:val="footer"/>
    <w:basedOn w:val="Normal"/>
    <w:link w:val="FooterChar"/>
    <w:uiPriority w:val="99"/>
    <w:unhideWhenUsed/>
    <w:rsid w:val="000E5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73"/>
  </w:style>
  <w:style w:type="paragraph" w:styleId="FootnoteText">
    <w:name w:val="footnote text"/>
    <w:basedOn w:val="Normal"/>
    <w:link w:val="FootnoteTextChar"/>
    <w:uiPriority w:val="99"/>
    <w:semiHidden/>
    <w:unhideWhenUsed/>
    <w:rsid w:val="000E5A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A73"/>
    <w:rPr>
      <w:sz w:val="20"/>
      <w:szCs w:val="20"/>
    </w:rPr>
  </w:style>
  <w:style w:type="character" w:styleId="FootnoteReference">
    <w:name w:val="footnote reference"/>
    <w:basedOn w:val="DefaultParagraphFont"/>
    <w:uiPriority w:val="99"/>
    <w:semiHidden/>
    <w:unhideWhenUsed/>
    <w:rsid w:val="000E5A73"/>
    <w:rPr>
      <w:vertAlign w:val="superscript"/>
    </w:rPr>
  </w:style>
  <w:style w:type="paragraph" w:styleId="BalloonText">
    <w:name w:val="Balloon Text"/>
    <w:basedOn w:val="Normal"/>
    <w:link w:val="BalloonTextChar"/>
    <w:uiPriority w:val="99"/>
    <w:semiHidden/>
    <w:unhideWhenUsed/>
    <w:rsid w:val="000E5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A73"/>
    <w:rPr>
      <w:rFonts w:ascii="Tahoma" w:hAnsi="Tahoma" w:cs="Tahoma"/>
      <w:sz w:val="16"/>
      <w:szCs w:val="16"/>
    </w:rPr>
  </w:style>
  <w:style w:type="character" w:customStyle="1" w:styleId="Heading1Char">
    <w:name w:val="Heading 1 Char"/>
    <w:basedOn w:val="DefaultParagraphFont"/>
    <w:link w:val="Heading1"/>
    <w:uiPriority w:val="9"/>
    <w:rsid w:val="008D2252"/>
    <w:rPr>
      <w:rFonts w:asciiTheme="majorHAnsi" w:eastAsiaTheme="majorEastAsia" w:hAnsiTheme="majorHAnsi" w:cstheme="majorBidi"/>
      <w:b/>
      <w:bCs/>
      <w:color w:val="365F91" w:themeColor="accent1" w:themeShade="BF"/>
      <w:sz w:val="28"/>
      <w:szCs w:val="28"/>
      <w:lang w:val="en-US" w:eastAsia="ja-JP"/>
    </w:rPr>
  </w:style>
  <w:style w:type="character" w:styleId="CommentReference">
    <w:name w:val="annotation reference"/>
    <w:basedOn w:val="DefaultParagraphFont"/>
    <w:uiPriority w:val="99"/>
    <w:semiHidden/>
    <w:unhideWhenUsed/>
    <w:qFormat/>
    <w:rsid w:val="008D2252"/>
    <w:rPr>
      <w:sz w:val="16"/>
      <w:szCs w:val="16"/>
    </w:rPr>
  </w:style>
  <w:style w:type="character" w:customStyle="1" w:styleId="CommentTextChar">
    <w:name w:val="Comment Text Char"/>
    <w:basedOn w:val="DefaultParagraphFont"/>
    <w:link w:val="CommentText"/>
    <w:uiPriority w:val="99"/>
    <w:qFormat/>
    <w:rsid w:val="008D2252"/>
    <w:rPr>
      <w:sz w:val="20"/>
      <w:szCs w:val="20"/>
    </w:rPr>
  </w:style>
  <w:style w:type="paragraph" w:styleId="CommentText">
    <w:name w:val="annotation text"/>
    <w:basedOn w:val="Normal"/>
    <w:link w:val="CommentTextChar"/>
    <w:uiPriority w:val="99"/>
    <w:unhideWhenUsed/>
    <w:qFormat/>
    <w:rsid w:val="008D2252"/>
    <w:pPr>
      <w:suppressAutoHyphens/>
      <w:spacing w:line="240" w:lineRule="auto"/>
    </w:pPr>
    <w:rPr>
      <w:sz w:val="20"/>
      <w:szCs w:val="20"/>
    </w:rPr>
  </w:style>
  <w:style w:type="character" w:customStyle="1" w:styleId="CommentTextChar1">
    <w:name w:val="Comment Text Char1"/>
    <w:basedOn w:val="DefaultParagraphFont"/>
    <w:uiPriority w:val="99"/>
    <w:semiHidden/>
    <w:rsid w:val="008D2252"/>
    <w:rPr>
      <w:sz w:val="20"/>
      <w:szCs w:val="20"/>
    </w:rPr>
  </w:style>
  <w:style w:type="paragraph" w:styleId="NormalWeb">
    <w:name w:val="Normal (Web)"/>
    <w:basedOn w:val="Normal"/>
    <w:uiPriority w:val="99"/>
    <w:unhideWhenUsed/>
    <w:qFormat/>
    <w:rsid w:val="008D2252"/>
    <w:pPr>
      <w:suppressAutoHyphens/>
      <w:spacing w:beforeAutospacing="1"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43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npo.org/nations-peoples" TargetMode="External"/><Relationship Id="rId18" Type="http://schemas.openxmlformats.org/officeDocument/2006/relationships/hyperlink" Target="http://www.economist.com/node/324795"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un.org/dppa/decolonization/en/documents"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unpo.org/members.php"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un.org/dppa/decolonization/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development/desa/indigenouspeoples/about-us/permanent-forum-on-indigenous-issues.html" TargetMode="External"/><Relationship Id="rId24" Type="http://schemas.openxmlformats.org/officeDocument/2006/relationships/hyperlink" Target="http://www.unpo.org/section/2/2" TargetMode="External"/><Relationship Id="rId5" Type="http://schemas.openxmlformats.org/officeDocument/2006/relationships/footnotes" Target="footnotes.xml"/><Relationship Id="rId15" Type="http://schemas.openxmlformats.org/officeDocument/2006/relationships/hyperlink" Target="https://unpo.org/nations-peoples" TargetMode="External"/><Relationship Id="rId23" Type="http://schemas.openxmlformats.org/officeDocument/2006/relationships/hyperlink" Target="http://hrlibrary.umn.edu/gencomm/genrexxi.htm" TargetMode="External"/><Relationship Id="rId28" Type="http://schemas.openxmlformats.org/officeDocument/2006/relationships/theme" Target="theme/theme1.xml"/><Relationship Id="rId10" Type="http://schemas.openxmlformats.org/officeDocument/2006/relationships/hyperlink" Target="https://www.ohchr.org/en/hrc-subsidiary-bodies/minority-issues-forum" TargetMode="External"/><Relationship Id="rId19" Type="http://schemas.openxmlformats.org/officeDocument/2006/relationships/hyperlink" Target="https://americandiplomacy.web.unc.edu/1999/09/revising-the-u-n-trusteeship-system-will-it-work/" TargetMode="External"/><Relationship Id="rId4" Type="http://schemas.openxmlformats.org/officeDocument/2006/relationships/webSettings" Target="webSettings.xml"/><Relationship Id="rId9" Type="http://schemas.openxmlformats.org/officeDocument/2006/relationships/hyperlink" Target="http://www.unpo.org" TargetMode="External"/><Relationship Id="rId14" Type="http://schemas.openxmlformats.org/officeDocument/2006/relationships/hyperlink" Target="https://linktr.ee/munpo" TargetMode="External"/><Relationship Id="rId22" Type="http://schemas.openxmlformats.org/officeDocument/2006/relationships/hyperlink" Target="https://www.uio.no/studier/emner/jus/humanrights/HUMR5508/v12/undervisningsmateriale/General%20Comment%20No12-self-determination.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11</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McConnell</dc:creator>
  <cp:lastModifiedBy>Liam Saddington</cp:lastModifiedBy>
  <cp:revision>15</cp:revision>
  <cp:lastPrinted>2021-09-23T20:01:00Z</cp:lastPrinted>
  <dcterms:created xsi:type="dcterms:W3CDTF">2021-09-02T10:33:00Z</dcterms:created>
  <dcterms:modified xsi:type="dcterms:W3CDTF">2022-12-13T11:22:00Z</dcterms:modified>
</cp:coreProperties>
</file>