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2D0EE" w14:textId="77777777" w:rsidR="00710C8A" w:rsidRPr="00513435" w:rsidRDefault="00710C8A" w:rsidP="006E6D7B">
      <w:pPr>
        <w:pStyle w:val="Heading1"/>
        <w:rPr>
          <w:rFonts w:ascii="Calibri" w:hAnsi="Calibri" w:cs="Calibri"/>
          <w:sz w:val="20"/>
          <w:szCs w:val="20"/>
        </w:rPr>
      </w:pPr>
      <w:r w:rsidRPr="00513435">
        <w:rPr>
          <w:rFonts w:ascii="Calibri" w:hAnsi="Calibri" w:cs="Calibri"/>
          <w:sz w:val="20"/>
          <w:szCs w:val="20"/>
        </w:rPr>
        <w:t>Mobility of A-Level geography students</w:t>
      </w:r>
    </w:p>
    <w:p w14:paraId="48348AC8" w14:textId="77777777" w:rsidR="00513435" w:rsidRDefault="00513435" w:rsidP="00710C8A">
      <w:pPr>
        <w:rPr>
          <w:rFonts w:ascii="Calibri" w:hAnsi="Calibri" w:cs="Calibri"/>
          <w:sz w:val="20"/>
          <w:szCs w:val="20"/>
        </w:rPr>
      </w:pPr>
    </w:p>
    <w:p w14:paraId="3CBAED69" w14:textId="1FC64E26" w:rsidR="00710C8A" w:rsidRPr="00513435" w:rsidRDefault="00710C8A" w:rsidP="00710C8A">
      <w:pPr>
        <w:rPr>
          <w:rFonts w:ascii="Calibri" w:hAnsi="Calibri" w:cs="Calibri"/>
          <w:sz w:val="20"/>
          <w:szCs w:val="20"/>
        </w:rPr>
      </w:pPr>
      <w:r w:rsidRPr="00513435">
        <w:rPr>
          <w:rFonts w:ascii="Calibri" w:hAnsi="Calibri" w:cs="Calibri"/>
          <w:sz w:val="20"/>
          <w:szCs w:val="20"/>
        </w:rPr>
        <w:t xml:space="preserve">This </w:t>
      </w:r>
      <w:r w:rsidR="00AC15C9">
        <w:rPr>
          <w:rFonts w:ascii="Calibri" w:hAnsi="Calibri" w:cs="Calibri"/>
          <w:sz w:val="20"/>
          <w:szCs w:val="20"/>
        </w:rPr>
        <w:t>analysis considers</w:t>
      </w:r>
      <w:r w:rsidRPr="00513435">
        <w:rPr>
          <w:rFonts w:ascii="Calibri" w:hAnsi="Calibri" w:cs="Calibri"/>
          <w:sz w:val="20"/>
          <w:szCs w:val="20"/>
        </w:rPr>
        <w:t xml:space="preserve"> how far A-Level geography students </w:t>
      </w:r>
      <w:r w:rsidR="00F010C3" w:rsidRPr="00513435">
        <w:rPr>
          <w:rFonts w:ascii="Calibri" w:hAnsi="Calibri" w:cs="Calibri"/>
          <w:sz w:val="20"/>
          <w:szCs w:val="20"/>
        </w:rPr>
        <w:t xml:space="preserve">tend to </w:t>
      </w:r>
      <w:r w:rsidRPr="00513435">
        <w:rPr>
          <w:rFonts w:ascii="Calibri" w:hAnsi="Calibri" w:cs="Calibri"/>
          <w:sz w:val="20"/>
          <w:szCs w:val="20"/>
        </w:rPr>
        <w:t xml:space="preserve">move to pursue a degree, and whether that varies by whether they chose geography or another subject at degree level, by demographics, or by where they took their A-Levels. </w:t>
      </w:r>
    </w:p>
    <w:p w14:paraId="6A32A8EA" w14:textId="77777777" w:rsidR="00456AC9" w:rsidRPr="00513435" w:rsidRDefault="00F010C3" w:rsidP="00456AC9">
      <w:pPr>
        <w:rPr>
          <w:rFonts w:ascii="Calibri" w:eastAsiaTheme="majorEastAsia" w:hAnsi="Calibri" w:cs="Calibri"/>
          <w:color w:val="72003E" w:themeColor="accent1" w:themeShade="7F"/>
          <w:sz w:val="20"/>
          <w:szCs w:val="20"/>
        </w:rPr>
      </w:pPr>
      <w:r w:rsidRPr="00513435">
        <w:rPr>
          <w:rFonts w:ascii="Calibri" w:hAnsi="Calibri" w:cs="Calibri"/>
          <w:sz w:val="20"/>
          <w:szCs w:val="20"/>
        </w:rPr>
        <w:t xml:space="preserve">For this report, we </w:t>
      </w:r>
      <w:r w:rsidR="00710C8A" w:rsidRPr="00513435">
        <w:rPr>
          <w:rFonts w:ascii="Calibri" w:hAnsi="Calibri" w:cs="Calibri"/>
          <w:sz w:val="20"/>
          <w:szCs w:val="20"/>
        </w:rPr>
        <w:t>only consider</w:t>
      </w:r>
      <w:r w:rsidRPr="00513435">
        <w:rPr>
          <w:rFonts w:ascii="Calibri" w:hAnsi="Calibri" w:cs="Calibri"/>
          <w:sz w:val="20"/>
          <w:szCs w:val="20"/>
        </w:rPr>
        <w:t>ed</w:t>
      </w:r>
      <w:r w:rsidR="00710C8A" w:rsidRPr="00513435">
        <w:rPr>
          <w:rFonts w:ascii="Calibri" w:hAnsi="Calibri" w:cs="Calibri"/>
          <w:sz w:val="20"/>
          <w:szCs w:val="20"/>
        </w:rPr>
        <w:t xml:space="preserve"> those students who took geography A-Level in the 2014/15 academic year and who went on to begin a degree, in any subject, in or before the 2017/18 academic year.</w:t>
      </w:r>
      <w:r w:rsidRPr="00513435">
        <w:rPr>
          <w:rFonts w:ascii="Calibri" w:hAnsi="Calibri" w:cs="Calibri"/>
          <w:sz w:val="20"/>
          <w:szCs w:val="20"/>
        </w:rPr>
        <w:t xml:space="preserve"> This gives us a snapshot of the situation for the most recent cohort for which we have complete data; more recent A-Level students may not yet have progressed to a degree. </w:t>
      </w:r>
    </w:p>
    <w:p w14:paraId="3486F5B2" w14:textId="77777777" w:rsidR="00456AC9" w:rsidRPr="00513435" w:rsidRDefault="00456AC9" w:rsidP="00710C8A">
      <w:pPr>
        <w:rPr>
          <w:rFonts w:ascii="Calibri" w:hAnsi="Calibri" w:cs="Calibri"/>
          <w:sz w:val="20"/>
          <w:szCs w:val="20"/>
        </w:rPr>
      </w:pPr>
      <w:r w:rsidRPr="00513435">
        <w:rPr>
          <w:rFonts w:ascii="Calibri" w:hAnsi="Calibri" w:cs="Calibri"/>
          <w:sz w:val="20"/>
          <w:szCs w:val="20"/>
        </w:rPr>
        <w:t>An Excel document, showing all of the results of this analysis, is also provided. It also includes editable versions of the charts shown in this document.</w:t>
      </w:r>
    </w:p>
    <w:p w14:paraId="388C7B97" w14:textId="77777777" w:rsidR="00EF348A" w:rsidRPr="00513435" w:rsidRDefault="00F010C3" w:rsidP="006E6D7B">
      <w:pPr>
        <w:pStyle w:val="Heading2"/>
        <w:rPr>
          <w:rFonts w:ascii="Calibri" w:hAnsi="Calibri" w:cs="Calibri"/>
          <w:sz w:val="20"/>
          <w:szCs w:val="20"/>
        </w:rPr>
      </w:pPr>
      <w:r w:rsidRPr="00513435">
        <w:rPr>
          <w:rFonts w:ascii="Calibri" w:hAnsi="Calibri" w:cs="Calibri"/>
          <w:sz w:val="20"/>
          <w:szCs w:val="20"/>
        </w:rPr>
        <w:t>Moves between regions</w:t>
      </w:r>
    </w:p>
    <w:p w14:paraId="006E261A" w14:textId="77777777" w:rsidR="00F010C3" w:rsidRPr="00513435" w:rsidRDefault="00E130A8" w:rsidP="00F010C3">
      <w:pPr>
        <w:rPr>
          <w:rFonts w:ascii="Calibri" w:hAnsi="Calibri" w:cs="Calibri"/>
          <w:sz w:val="20"/>
          <w:szCs w:val="20"/>
        </w:rPr>
      </w:pPr>
      <w:r w:rsidRPr="00513435">
        <w:rPr>
          <w:rFonts w:ascii="Calibri" w:hAnsi="Calibri" w:cs="Calibri"/>
          <w:sz w:val="20"/>
          <w:szCs w:val="20"/>
        </w:rPr>
        <w:t>Those A-Level geography students who went on to study geography at university</w:t>
      </w:r>
      <w:r w:rsidR="00A02A67" w:rsidRPr="00513435">
        <w:rPr>
          <w:rFonts w:ascii="Calibri" w:hAnsi="Calibri" w:cs="Calibri"/>
          <w:sz w:val="20"/>
          <w:szCs w:val="20"/>
        </w:rPr>
        <w:t xml:space="preserve"> were</w:t>
      </w:r>
      <w:r w:rsidRPr="00513435">
        <w:rPr>
          <w:rFonts w:ascii="Calibri" w:hAnsi="Calibri" w:cs="Calibri"/>
          <w:sz w:val="20"/>
          <w:szCs w:val="20"/>
        </w:rPr>
        <w:t xml:space="preserve"> </w:t>
      </w:r>
      <w:r w:rsidR="00F6423F" w:rsidRPr="00513435">
        <w:rPr>
          <w:rFonts w:ascii="Calibri" w:hAnsi="Calibri" w:cs="Calibri"/>
          <w:sz w:val="20"/>
          <w:szCs w:val="20"/>
        </w:rPr>
        <w:t xml:space="preserve">less likely to stay in the same </w:t>
      </w:r>
      <w:r w:rsidRPr="00513435">
        <w:rPr>
          <w:rFonts w:ascii="Calibri" w:hAnsi="Calibri" w:cs="Calibri"/>
          <w:sz w:val="20"/>
          <w:szCs w:val="20"/>
        </w:rPr>
        <w:t xml:space="preserve">region </w:t>
      </w:r>
      <w:r w:rsidR="00F6423F" w:rsidRPr="00513435">
        <w:rPr>
          <w:rFonts w:ascii="Calibri" w:hAnsi="Calibri" w:cs="Calibri"/>
          <w:sz w:val="20"/>
          <w:szCs w:val="20"/>
        </w:rPr>
        <w:t xml:space="preserve">where they did their A-Levels </w:t>
      </w:r>
      <w:r w:rsidRPr="00513435">
        <w:rPr>
          <w:rFonts w:ascii="Calibri" w:hAnsi="Calibri" w:cs="Calibri"/>
          <w:sz w:val="20"/>
          <w:szCs w:val="20"/>
        </w:rPr>
        <w:t xml:space="preserve">than </w:t>
      </w:r>
      <w:r w:rsidR="00BC571D" w:rsidRPr="00513435">
        <w:rPr>
          <w:rFonts w:ascii="Calibri" w:hAnsi="Calibri" w:cs="Calibri"/>
          <w:sz w:val="20"/>
          <w:szCs w:val="20"/>
        </w:rPr>
        <w:t>those who took another subject</w:t>
      </w:r>
      <w:r w:rsidR="00FC616E" w:rsidRPr="00513435">
        <w:rPr>
          <w:rFonts w:ascii="Calibri" w:hAnsi="Calibri" w:cs="Calibri"/>
          <w:sz w:val="20"/>
          <w:szCs w:val="20"/>
        </w:rPr>
        <w:t>; 74</w:t>
      </w:r>
      <w:r w:rsidRPr="00513435">
        <w:rPr>
          <w:rFonts w:ascii="Calibri" w:hAnsi="Calibri" w:cs="Calibri"/>
          <w:sz w:val="20"/>
          <w:szCs w:val="20"/>
        </w:rPr>
        <w:t xml:space="preserve">% </w:t>
      </w:r>
      <w:r w:rsidR="00F6423F" w:rsidRPr="00513435">
        <w:rPr>
          <w:rFonts w:ascii="Calibri" w:hAnsi="Calibri" w:cs="Calibri"/>
          <w:sz w:val="20"/>
          <w:szCs w:val="20"/>
        </w:rPr>
        <w:t>of those who took geography degrees studied</w:t>
      </w:r>
      <w:r w:rsidRPr="00513435">
        <w:rPr>
          <w:rFonts w:ascii="Calibri" w:hAnsi="Calibri" w:cs="Calibri"/>
          <w:sz w:val="20"/>
          <w:szCs w:val="20"/>
        </w:rPr>
        <w:t xml:space="preserve"> </w:t>
      </w:r>
      <w:r w:rsidR="00FC616E" w:rsidRPr="00513435">
        <w:rPr>
          <w:rFonts w:ascii="Calibri" w:hAnsi="Calibri" w:cs="Calibri"/>
          <w:sz w:val="20"/>
          <w:szCs w:val="20"/>
        </w:rPr>
        <w:t>in a different</w:t>
      </w:r>
      <w:r w:rsidR="00F6423F" w:rsidRPr="00513435">
        <w:rPr>
          <w:rFonts w:ascii="Calibri" w:hAnsi="Calibri" w:cs="Calibri"/>
          <w:sz w:val="20"/>
          <w:szCs w:val="20"/>
        </w:rPr>
        <w:t xml:space="preserve"> region </w:t>
      </w:r>
      <w:r w:rsidR="00FC616E" w:rsidRPr="00513435">
        <w:rPr>
          <w:rFonts w:ascii="Calibri" w:hAnsi="Calibri" w:cs="Calibri"/>
          <w:sz w:val="20"/>
          <w:szCs w:val="20"/>
        </w:rPr>
        <w:t xml:space="preserve">from </w:t>
      </w:r>
      <w:r w:rsidR="00F6423F" w:rsidRPr="00513435">
        <w:rPr>
          <w:rFonts w:ascii="Calibri" w:hAnsi="Calibri" w:cs="Calibri"/>
          <w:sz w:val="20"/>
          <w:szCs w:val="20"/>
        </w:rPr>
        <w:t>where they took A-Levels</w:t>
      </w:r>
      <w:r w:rsidR="00FC616E" w:rsidRPr="00513435">
        <w:rPr>
          <w:rFonts w:ascii="Calibri" w:hAnsi="Calibri" w:cs="Calibri"/>
          <w:sz w:val="20"/>
          <w:szCs w:val="20"/>
        </w:rPr>
        <w:t>, compared to 7</w:t>
      </w:r>
      <w:r w:rsidRPr="00513435">
        <w:rPr>
          <w:rFonts w:ascii="Calibri" w:hAnsi="Calibri" w:cs="Calibri"/>
          <w:sz w:val="20"/>
          <w:szCs w:val="20"/>
        </w:rPr>
        <w:t xml:space="preserve">0% </w:t>
      </w:r>
      <w:r w:rsidR="00362FFD" w:rsidRPr="00513435">
        <w:rPr>
          <w:rFonts w:ascii="Calibri" w:hAnsi="Calibri" w:cs="Calibri"/>
          <w:sz w:val="20"/>
          <w:szCs w:val="20"/>
        </w:rPr>
        <w:t>studying another</w:t>
      </w:r>
      <w:r w:rsidR="00F6423F" w:rsidRPr="00513435">
        <w:rPr>
          <w:rFonts w:ascii="Calibri" w:hAnsi="Calibri" w:cs="Calibri"/>
          <w:sz w:val="20"/>
          <w:szCs w:val="20"/>
        </w:rPr>
        <w:t xml:space="preserve"> subject</w:t>
      </w:r>
      <w:r w:rsidRPr="00513435">
        <w:rPr>
          <w:rFonts w:ascii="Calibri" w:hAnsi="Calibri" w:cs="Calibri"/>
          <w:sz w:val="20"/>
          <w:szCs w:val="20"/>
        </w:rPr>
        <w:t xml:space="preserve">. </w:t>
      </w:r>
    </w:p>
    <w:p w14:paraId="1CB8698C" w14:textId="77777777" w:rsidR="00F010C3" w:rsidRPr="00513435" w:rsidRDefault="00F010C3" w:rsidP="00F010C3">
      <w:pPr>
        <w:jc w:val="center"/>
        <w:rPr>
          <w:rFonts w:ascii="Calibri" w:hAnsi="Calibri" w:cs="Calibri"/>
          <w:sz w:val="20"/>
          <w:szCs w:val="20"/>
        </w:rPr>
      </w:pPr>
      <w:r w:rsidRPr="00513435">
        <w:rPr>
          <w:rFonts w:ascii="Calibri" w:hAnsi="Calibri" w:cs="Calibri"/>
          <w:noProof/>
          <w:sz w:val="20"/>
          <w:szCs w:val="20"/>
          <w:lang w:eastAsia="en-GB"/>
        </w:rPr>
        <w:drawing>
          <wp:inline distT="0" distB="0" distL="0" distR="0" wp14:anchorId="5D4214F1" wp14:editId="4B2A4BCC">
            <wp:extent cx="4694541" cy="367200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s_add_c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4541" cy="3672000"/>
                    </a:xfrm>
                    <a:prstGeom prst="rect">
                      <a:avLst/>
                    </a:prstGeom>
                  </pic:spPr>
                </pic:pic>
              </a:graphicData>
            </a:graphic>
          </wp:inline>
        </w:drawing>
      </w:r>
    </w:p>
    <w:p w14:paraId="69B5D8E1" w14:textId="77777777" w:rsidR="00E130A8" w:rsidRPr="00513435" w:rsidRDefault="00E130A8" w:rsidP="00E130A8">
      <w:pPr>
        <w:rPr>
          <w:rFonts w:ascii="Calibri" w:hAnsi="Calibri" w:cs="Calibri"/>
          <w:sz w:val="20"/>
          <w:szCs w:val="20"/>
        </w:rPr>
      </w:pPr>
      <w:r w:rsidRPr="00513435">
        <w:rPr>
          <w:rFonts w:ascii="Calibri" w:hAnsi="Calibri" w:cs="Calibri"/>
          <w:sz w:val="20"/>
          <w:szCs w:val="20"/>
        </w:rPr>
        <w:t>This was the case for every region except the North West</w:t>
      </w:r>
      <w:r w:rsidR="00D9004E" w:rsidRPr="00513435">
        <w:rPr>
          <w:rFonts w:ascii="Calibri" w:hAnsi="Calibri" w:cs="Calibri"/>
          <w:sz w:val="20"/>
          <w:szCs w:val="20"/>
        </w:rPr>
        <w:t xml:space="preserve"> and the North East</w:t>
      </w:r>
      <w:r w:rsidRPr="00513435">
        <w:rPr>
          <w:rFonts w:ascii="Calibri" w:hAnsi="Calibri" w:cs="Calibri"/>
          <w:sz w:val="20"/>
          <w:szCs w:val="20"/>
        </w:rPr>
        <w:t>. Differences were particularly large for the East Midlands</w:t>
      </w:r>
      <w:r w:rsidR="00F6423F" w:rsidRPr="00513435">
        <w:rPr>
          <w:rFonts w:ascii="Calibri" w:hAnsi="Calibri" w:cs="Calibri"/>
          <w:sz w:val="20"/>
          <w:szCs w:val="20"/>
        </w:rPr>
        <w:t xml:space="preserve">, in which </w:t>
      </w:r>
      <w:r w:rsidR="00FC616E" w:rsidRPr="00513435">
        <w:rPr>
          <w:rFonts w:ascii="Calibri" w:hAnsi="Calibri" w:cs="Calibri"/>
          <w:sz w:val="20"/>
          <w:szCs w:val="20"/>
        </w:rPr>
        <w:t>82</w:t>
      </w:r>
      <w:r w:rsidR="00F6423F" w:rsidRPr="00513435">
        <w:rPr>
          <w:rFonts w:ascii="Calibri" w:hAnsi="Calibri" w:cs="Calibri"/>
          <w:sz w:val="20"/>
          <w:szCs w:val="20"/>
        </w:rPr>
        <w:t xml:space="preserve">% of those who went on to a geography degree did </w:t>
      </w:r>
      <w:r w:rsidR="00A957A0" w:rsidRPr="00513435">
        <w:rPr>
          <w:rFonts w:ascii="Calibri" w:hAnsi="Calibri" w:cs="Calibri"/>
          <w:sz w:val="20"/>
          <w:szCs w:val="20"/>
        </w:rPr>
        <w:t>so in a different</w:t>
      </w:r>
      <w:r w:rsidR="00FC616E" w:rsidRPr="00513435">
        <w:rPr>
          <w:rFonts w:ascii="Calibri" w:hAnsi="Calibri" w:cs="Calibri"/>
          <w:sz w:val="20"/>
          <w:szCs w:val="20"/>
        </w:rPr>
        <w:t xml:space="preserve"> region, compared to 73</w:t>
      </w:r>
      <w:r w:rsidR="00F6423F" w:rsidRPr="00513435">
        <w:rPr>
          <w:rFonts w:ascii="Calibri" w:hAnsi="Calibri" w:cs="Calibri"/>
          <w:sz w:val="20"/>
          <w:szCs w:val="20"/>
        </w:rPr>
        <w:t>% of those studying an</w:t>
      </w:r>
      <w:r w:rsidR="00362FFD" w:rsidRPr="00513435">
        <w:rPr>
          <w:rFonts w:ascii="Calibri" w:hAnsi="Calibri" w:cs="Calibri"/>
          <w:sz w:val="20"/>
          <w:szCs w:val="20"/>
        </w:rPr>
        <w:t>other</w:t>
      </w:r>
      <w:r w:rsidR="00A957A0" w:rsidRPr="00513435">
        <w:rPr>
          <w:rFonts w:ascii="Calibri" w:hAnsi="Calibri" w:cs="Calibri"/>
          <w:sz w:val="20"/>
          <w:szCs w:val="20"/>
        </w:rPr>
        <w:t xml:space="preserve"> subject, London (82% compared to 74</w:t>
      </w:r>
      <w:r w:rsidRPr="00513435">
        <w:rPr>
          <w:rFonts w:ascii="Calibri" w:hAnsi="Calibri" w:cs="Calibri"/>
          <w:sz w:val="20"/>
          <w:szCs w:val="20"/>
        </w:rPr>
        <w:t>%)</w:t>
      </w:r>
      <w:r w:rsidR="00D9004E" w:rsidRPr="00513435">
        <w:rPr>
          <w:rFonts w:ascii="Calibri" w:hAnsi="Calibri" w:cs="Calibri"/>
          <w:sz w:val="20"/>
          <w:szCs w:val="20"/>
        </w:rPr>
        <w:t xml:space="preserve"> and the West Midlands (78</w:t>
      </w:r>
      <w:r w:rsidR="00A957A0" w:rsidRPr="00513435">
        <w:rPr>
          <w:rFonts w:ascii="Calibri" w:hAnsi="Calibri" w:cs="Calibri"/>
          <w:sz w:val="20"/>
          <w:szCs w:val="20"/>
        </w:rPr>
        <w:t>% compared to 72</w:t>
      </w:r>
      <w:r w:rsidRPr="00513435">
        <w:rPr>
          <w:rFonts w:ascii="Calibri" w:hAnsi="Calibri" w:cs="Calibri"/>
          <w:sz w:val="20"/>
          <w:szCs w:val="20"/>
        </w:rPr>
        <w:t xml:space="preserve">%). </w:t>
      </w:r>
    </w:p>
    <w:p w14:paraId="004E1DDA" w14:textId="7E2B5EEB" w:rsidR="00BC571D" w:rsidRPr="00513435" w:rsidRDefault="00BC571D" w:rsidP="00E130A8">
      <w:pPr>
        <w:rPr>
          <w:rFonts w:ascii="Calibri" w:hAnsi="Calibri" w:cs="Calibri"/>
          <w:sz w:val="20"/>
          <w:szCs w:val="20"/>
        </w:rPr>
      </w:pPr>
      <w:r w:rsidRPr="00513435">
        <w:rPr>
          <w:rFonts w:ascii="Calibri" w:hAnsi="Calibri" w:cs="Calibri"/>
          <w:sz w:val="20"/>
          <w:szCs w:val="20"/>
        </w:rPr>
        <w:t>This does suggest quite high levels of mobility for A-Level geog</w:t>
      </w:r>
      <w:r w:rsidR="00456AC9" w:rsidRPr="00513435">
        <w:rPr>
          <w:rFonts w:ascii="Calibri" w:hAnsi="Calibri" w:cs="Calibri"/>
          <w:sz w:val="20"/>
          <w:szCs w:val="20"/>
        </w:rPr>
        <w:t>raphy</w:t>
      </w:r>
      <w:r w:rsidRPr="00513435">
        <w:rPr>
          <w:rFonts w:ascii="Calibri" w:hAnsi="Calibri" w:cs="Calibri"/>
          <w:sz w:val="20"/>
          <w:szCs w:val="20"/>
        </w:rPr>
        <w:t xml:space="preserve"> students in general when compared to results from </w:t>
      </w:r>
      <w:r w:rsidR="00456AC9" w:rsidRPr="00513435">
        <w:rPr>
          <w:rFonts w:ascii="Calibri" w:hAnsi="Calibri" w:cs="Calibri"/>
          <w:sz w:val="20"/>
          <w:szCs w:val="20"/>
        </w:rPr>
        <w:t xml:space="preserve">work such as Donnelly and </w:t>
      </w:r>
      <w:proofErr w:type="spellStart"/>
      <w:r w:rsidR="00456AC9" w:rsidRPr="00513435">
        <w:rPr>
          <w:rFonts w:ascii="Calibri" w:hAnsi="Calibri" w:cs="Calibri"/>
          <w:sz w:val="20"/>
          <w:szCs w:val="20"/>
        </w:rPr>
        <w:t>Gamsu’s</w:t>
      </w:r>
      <w:proofErr w:type="spellEnd"/>
      <w:r w:rsidR="00456AC9" w:rsidRPr="00513435">
        <w:rPr>
          <w:rFonts w:ascii="Calibri" w:hAnsi="Calibri" w:cs="Calibri"/>
          <w:sz w:val="20"/>
          <w:szCs w:val="20"/>
        </w:rPr>
        <w:t xml:space="preserve"> research for the Sutton Trust.</w:t>
      </w:r>
      <w:r w:rsidR="00456AC9" w:rsidRPr="00513435">
        <w:rPr>
          <w:rStyle w:val="FootnoteReference"/>
          <w:rFonts w:ascii="Calibri" w:hAnsi="Calibri" w:cs="Calibri"/>
          <w:sz w:val="20"/>
          <w:szCs w:val="20"/>
        </w:rPr>
        <w:footnoteReference w:id="1"/>
      </w:r>
      <w:r w:rsidR="00456AC9" w:rsidRPr="00513435">
        <w:rPr>
          <w:rFonts w:ascii="Calibri" w:hAnsi="Calibri" w:cs="Calibri"/>
          <w:sz w:val="20"/>
          <w:szCs w:val="20"/>
        </w:rPr>
        <w:t xml:space="preserve"> </w:t>
      </w:r>
      <w:r w:rsidR="00E10957" w:rsidRPr="00513435">
        <w:rPr>
          <w:rFonts w:ascii="Calibri" w:hAnsi="Calibri" w:cs="Calibri"/>
          <w:sz w:val="20"/>
          <w:szCs w:val="20"/>
        </w:rPr>
        <w:t xml:space="preserve">This perhaps isn’t surprising as </w:t>
      </w:r>
      <w:r w:rsidR="00E10957" w:rsidRPr="00513435">
        <w:rPr>
          <w:rFonts w:ascii="Calibri" w:hAnsi="Calibri" w:cs="Calibri"/>
          <w:sz w:val="20"/>
          <w:szCs w:val="20"/>
        </w:rPr>
        <w:lastRenderedPageBreak/>
        <w:t xml:space="preserve">the same work suggests that some groups of students tend to be </w:t>
      </w:r>
      <w:r w:rsidR="004548EC" w:rsidRPr="00513435">
        <w:rPr>
          <w:rFonts w:ascii="Calibri" w:hAnsi="Calibri" w:cs="Calibri"/>
          <w:sz w:val="20"/>
          <w:szCs w:val="20"/>
        </w:rPr>
        <w:t xml:space="preserve">less </w:t>
      </w:r>
      <w:r w:rsidR="00E10957" w:rsidRPr="00513435">
        <w:rPr>
          <w:rFonts w:ascii="Calibri" w:hAnsi="Calibri" w:cs="Calibri"/>
          <w:sz w:val="20"/>
          <w:szCs w:val="20"/>
        </w:rPr>
        <w:t>mobile than others, including disadvantaged students and some ethnic</w:t>
      </w:r>
      <w:r w:rsidR="00456AC9" w:rsidRPr="00513435">
        <w:rPr>
          <w:rFonts w:ascii="Calibri" w:hAnsi="Calibri" w:cs="Calibri"/>
          <w:sz w:val="20"/>
          <w:szCs w:val="20"/>
        </w:rPr>
        <w:t xml:space="preserve"> minorities, and as our original report </w:t>
      </w:r>
      <w:r w:rsidR="00E10957" w:rsidRPr="00513435">
        <w:rPr>
          <w:rFonts w:ascii="Calibri" w:hAnsi="Calibri" w:cs="Calibri"/>
          <w:sz w:val="20"/>
          <w:szCs w:val="20"/>
        </w:rPr>
        <w:t>showed, A-Level geography students tend to be less disadvantaged and less ethnically diverse than average.</w:t>
      </w:r>
    </w:p>
    <w:p w14:paraId="4FDBD16B" w14:textId="77777777" w:rsidR="00EF348A" w:rsidRPr="00513435" w:rsidRDefault="00F010C3" w:rsidP="00F010C3">
      <w:pPr>
        <w:pStyle w:val="Heading2"/>
        <w:rPr>
          <w:rFonts w:ascii="Calibri" w:hAnsi="Calibri" w:cs="Calibri"/>
          <w:sz w:val="20"/>
          <w:szCs w:val="20"/>
        </w:rPr>
      </w:pPr>
      <w:r w:rsidRPr="00513435">
        <w:rPr>
          <w:rFonts w:ascii="Calibri" w:hAnsi="Calibri" w:cs="Calibri"/>
          <w:sz w:val="20"/>
          <w:szCs w:val="20"/>
        </w:rPr>
        <w:t xml:space="preserve">Distance in </w:t>
      </w:r>
      <w:r w:rsidR="006340D1" w:rsidRPr="00513435">
        <w:rPr>
          <w:rFonts w:ascii="Calibri" w:hAnsi="Calibri" w:cs="Calibri"/>
          <w:sz w:val="20"/>
          <w:szCs w:val="20"/>
        </w:rPr>
        <w:t>kilometres</w:t>
      </w:r>
    </w:p>
    <w:p w14:paraId="3EFDC991" w14:textId="77777777" w:rsidR="00EF348A" w:rsidRPr="00513435" w:rsidRDefault="00607186" w:rsidP="00EF348A">
      <w:pPr>
        <w:rPr>
          <w:rFonts w:ascii="Calibri" w:hAnsi="Calibri" w:cs="Calibri"/>
          <w:sz w:val="20"/>
          <w:szCs w:val="20"/>
        </w:rPr>
      </w:pPr>
      <w:r w:rsidRPr="00513435">
        <w:rPr>
          <w:rFonts w:ascii="Calibri" w:hAnsi="Calibri" w:cs="Calibri"/>
          <w:sz w:val="20"/>
          <w:szCs w:val="20"/>
        </w:rPr>
        <w:t xml:space="preserve">An alternative to looking at region moves is to consider the distance between the school in which a student took A-Levels and the HEI where they started a degree. </w:t>
      </w:r>
      <w:r w:rsidR="00954E06" w:rsidRPr="00513435">
        <w:rPr>
          <w:rFonts w:ascii="Calibri" w:hAnsi="Calibri" w:cs="Calibri"/>
          <w:sz w:val="20"/>
          <w:szCs w:val="20"/>
        </w:rPr>
        <w:t>Those A-Level geography students who went on to take a geography degree travelled further, on average, than thos</w:t>
      </w:r>
      <w:r w:rsidR="005A291A" w:rsidRPr="00513435">
        <w:rPr>
          <w:rFonts w:ascii="Calibri" w:hAnsi="Calibri" w:cs="Calibri"/>
          <w:sz w:val="20"/>
          <w:szCs w:val="20"/>
        </w:rPr>
        <w:t>e who studied another subject. However, the difference was small; th</w:t>
      </w:r>
      <w:r w:rsidR="00954E06" w:rsidRPr="00513435">
        <w:rPr>
          <w:rFonts w:ascii="Calibri" w:hAnsi="Calibri" w:cs="Calibri"/>
          <w:sz w:val="20"/>
          <w:szCs w:val="20"/>
        </w:rPr>
        <w:t>e median distance travelled to study geography was 126 km, compared to 112 km for an</w:t>
      </w:r>
      <w:r w:rsidR="00362FFD" w:rsidRPr="00513435">
        <w:rPr>
          <w:rFonts w:ascii="Calibri" w:hAnsi="Calibri" w:cs="Calibri"/>
          <w:sz w:val="20"/>
          <w:szCs w:val="20"/>
        </w:rPr>
        <w:t>other</w:t>
      </w:r>
      <w:r w:rsidR="00954E06" w:rsidRPr="00513435">
        <w:rPr>
          <w:rFonts w:ascii="Calibri" w:hAnsi="Calibri" w:cs="Calibri"/>
          <w:sz w:val="20"/>
          <w:szCs w:val="20"/>
        </w:rPr>
        <w:t xml:space="preserve"> subject.</w:t>
      </w:r>
    </w:p>
    <w:p w14:paraId="292AA3C8" w14:textId="77777777" w:rsidR="005A291A" w:rsidRPr="00513435" w:rsidRDefault="00F010C3" w:rsidP="00F010C3">
      <w:pPr>
        <w:pStyle w:val="Heading2"/>
        <w:rPr>
          <w:rFonts w:ascii="Calibri" w:hAnsi="Calibri" w:cs="Calibri"/>
          <w:sz w:val="20"/>
          <w:szCs w:val="20"/>
        </w:rPr>
      </w:pPr>
      <w:r w:rsidRPr="00513435">
        <w:rPr>
          <w:rFonts w:ascii="Calibri" w:hAnsi="Calibri" w:cs="Calibri"/>
          <w:sz w:val="20"/>
          <w:szCs w:val="20"/>
        </w:rPr>
        <w:t>Gender and ethnicity</w:t>
      </w:r>
    </w:p>
    <w:p w14:paraId="63D9FCE8" w14:textId="77777777" w:rsidR="006227A9" w:rsidRPr="00513435" w:rsidRDefault="00140C52" w:rsidP="00140C52">
      <w:pPr>
        <w:rPr>
          <w:rFonts w:ascii="Calibri" w:hAnsi="Calibri" w:cs="Calibri"/>
          <w:sz w:val="20"/>
          <w:szCs w:val="20"/>
        </w:rPr>
      </w:pPr>
      <w:r w:rsidRPr="00513435">
        <w:rPr>
          <w:rFonts w:ascii="Calibri" w:hAnsi="Calibri" w:cs="Calibri"/>
          <w:sz w:val="20"/>
          <w:szCs w:val="20"/>
        </w:rPr>
        <w:t xml:space="preserve">There </w:t>
      </w:r>
      <w:r w:rsidR="00FC616E" w:rsidRPr="00513435">
        <w:rPr>
          <w:rFonts w:ascii="Calibri" w:hAnsi="Calibri" w:cs="Calibri"/>
          <w:sz w:val="20"/>
          <w:szCs w:val="20"/>
        </w:rPr>
        <w:t>were only small differences</w:t>
      </w:r>
      <w:r w:rsidRPr="00513435">
        <w:rPr>
          <w:rFonts w:ascii="Calibri" w:hAnsi="Calibri" w:cs="Calibri"/>
          <w:sz w:val="20"/>
          <w:szCs w:val="20"/>
        </w:rPr>
        <w:t xml:space="preserve"> in the distance travelled by male and female students; for both genders, students travelled further to study geography, on average, than other subjects. </w:t>
      </w:r>
      <w:r w:rsidR="006227A9" w:rsidRPr="00513435">
        <w:rPr>
          <w:rFonts w:ascii="Calibri" w:hAnsi="Calibri" w:cs="Calibri"/>
          <w:sz w:val="20"/>
          <w:szCs w:val="20"/>
        </w:rPr>
        <w:t xml:space="preserve">Male geography </w:t>
      </w:r>
      <w:r w:rsidR="006A7359" w:rsidRPr="00513435">
        <w:rPr>
          <w:rFonts w:ascii="Calibri" w:hAnsi="Calibri" w:cs="Calibri"/>
          <w:sz w:val="20"/>
          <w:szCs w:val="20"/>
        </w:rPr>
        <w:t>students</w:t>
      </w:r>
      <w:r w:rsidR="006227A9" w:rsidRPr="00513435">
        <w:rPr>
          <w:rFonts w:ascii="Calibri" w:hAnsi="Calibri" w:cs="Calibri"/>
          <w:sz w:val="20"/>
          <w:szCs w:val="20"/>
        </w:rPr>
        <w:t xml:space="preserve"> travelled a median distance of 122 km, an</w:t>
      </w:r>
      <w:r w:rsidR="00FC616E" w:rsidRPr="00513435">
        <w:rPr>
          <w:rFonts w:ascii="Calibri" w:hAnsi="Calibri" w:cs="Calibri"/>
          <w:sz w:val="20"/>
          <w:szCs w:val="20"/>
        </w:rPr>
        <w:t>d female students 128 km. For all other</w:t>
      </w:r>
      <w:r w:rsidR="006227A9" w:rsidRPr="00513435">
        <w:rPr>
          <w:rFonts w:ascii="Calibri" w:hAnsi="Calibri" w:cs="Calibri"/>
          <w:sz w:val="20"/>
          <w:szCs w:val="20"/>
        </w:rPr>
        <w:t xml:space="preserve"> </w:t>
      </w:r>
      <w:r w:rsidR="006A7359" w:rsidRPr="00513435">
        <w:rPr>
          <w:rFonts w:ascii="Calibri" w:hAnsi="Calibri" w:cs="Calibri"/>
          <w:sz w:val="20"/>
          <w:szCs w:val="20"/>
        </w:rPr>
        <w:t>subjects</w:t>
      </w:r>
      <w:r w:rsidR="006227A9" w:rsidRPr="00513435">
        <w:rPr>
          <w:rFonts w:ascii="Calibri" w:hAnsi="Calibri" w:cs="Calibri"/>
          <w:sz w:val="20"/>
          <w:szCs w:val="20"/>
        </w:rPr>
        <w:t xml:space="preserve">, male students travelled 113 km and female 111 km. </w:t>
      </w:r>
    </w:p>
    <w:p w14:paraId="3CC83489" w14:textId="77777777" w:rsidR="00430E28" w:rsidRPr="00513435" w:rsidRDefault="00855948" w:rsidP="00140C52">
      <w:pPr>
        <w:rPr>
          <w:rFonts w:ascii="Calibri" w:hAnsi="Calibri" w:cs="Calibri"/>
          <w:sz w:val="20"/>
          <w:szCs w:val="20"/>
        </w:rPr>
      </w:pPr>
      <w:r w:rsidRPr="00513435">
        <w:rPr>
          <w:rFonts w:ascii="Calibri" w:hAnsi="Calibri" w:cs="Calibri"/>
          <w:sz w:val="20"/>
          <w:szCs w:val="20"/>
        </w:rPr>
        <w:t xml:space="preserve">There were </w:t>
      </w:r>
      <w:r w:rsidR="00140C52" w:rsidRPr="00513435">
        <w:rPr>
          <w:rFonts w:ascii="Calibri" w:hAnsi="Calibri" w:cs="Calibri"/>
          <w:sz w:val="20"/>
          <w:szCs w:val="20"/>
        </w:rPr>
        <w:t xml:space="preserve">some differences for students from different ethnic backgrounds. </w:t>
      </w:r>
      <w:r w:rsidR="006227A9" w:rsidRPr="00513435">
        <w:rPr>
          <w:rFonts w:ascii="Calibri" w:hAnsi="Calibri" w:cs="Calibri"/>
          <w:sz w:val="20"/>
          <w:szCs w:val="20"/>
        </w:rPr>
        <w:t xml:space="preserve">For any subject, including geography, students from Asian or Other ethnic backgrounds tended to travel much shorter distances than those from other backgrounds. </w:t>
      </w:r>
    </w:p>
    <w:p w14:paraId="679446F5" w14:textId="77777777" w:rsidR="00430E28" w:rsidRPr="00513435" w:rsidRDefault="00430E28" w:rsidP="00F010C3">
      <w:pPr>
        <w:jc w:val="center"/>
        <w:rPr>
          <w:rFonts w:ascii="Calibri" w:hAnsi="Calibri" w:cs="Calibri"/>
          <w:sz w:val="20"/>
          <w:szCs w:val="20"/>
        </w:rPr>
      </w:pPr>
      <w:r w:rsidRPr="00513435">
        <w:rPr>
          <w:rFonts w:ascii="Calibri" w:hAnsi="Calibri" w:cs="Calibri"/>
          <w:noProof/>
          <w:sz w:val="20"/>
          <w:szCs w:val="20"/>
          <w:lang w:eastAsia="en-GB"/>
        </w:rPr>
        <w:drawing>
          <wp:inline distT="0" distB="0" distL="0" distR="0" wp14:anchorId="30AAC0AE" wp14:editId="21AE9872">
            <wp:extent cx="4740566" cy="3708000"/>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s_add_ch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0566" cy="3708000"/>
                    </a:xfrm>
                    <a:prstGeom prst="rect">
                      <a:avLst/>
                    </a:prstGeom>
                  </pic:spPr>
                </pic:pic>
              </a:graphicData>
            </a:graphic>
          </wp:inline>
        </w:drawing>
      </w:r>
    </w:p>
    <w:p w14:paraId="3E730104" w14:textId="77777777" w:rsidR="00140C52" w:rsidRPr="00513435" w:rsidRDefault="006227A9" w:rsidP="00140C52">
      <w:pPr>
        <w:rPr>
          <w:rFonts w:ascii="Calibri" w:hAnsi="Calibri" w:cs="Calibri"/>
          <w:sz w:val="20"/>
          <w:szCs w:val="20"/>
        </w:rPr>
      </w:pPr>
      <w:r w:rsidRPr="00513435">
        <w:rPr>
          <w:rFonts w:ascii="Calibri" w:hAnsi="Calibri" w:cs="Calibri"/>
          <w:sz w:val="20"/>
          <w:szCs w:val="20"/>
        </w:rPr>
        <w:t xml:space="preserve">Asian students </w:t>
      </w:r>
      <w:r w:rsidR="00362FFD" w:rsidRPr="00513435">
        <w:rPr>
          <w:rFonts w:ascii="Calibri" w:hAnsi="Calibri" w:cs="Calibri"/>
          <w:sz w:val="20"/>
          <w:szCs w:val="20"/>
        </w:rPr>
        <w:t xml:space="preserve">who went on to take a geography degree </w:t>
      </w:r>
      <w:r w:rsidRPr="00513435">
        <w:rPr>
          <w:rFonts w:ascii="Calibri" w:hAnsi="Calibri" w:cs="Calibri"/>
          <w:sz w:val="20"/>
          <w:szCs w:val="20"/>
        </w:rPr>
        <w:t xml:space="preserve">travelled a median distance of </w:t>
      </w:r>
      <w:r w:rsidR="00362FFD" w:rsidRPr="00513435">
        <w:rPr>
          <w:rFonts w:ascii="Calibri" w:hAnsi="Calibri" w:cs="Calibri"/>
          <w:sz w:val="20"/>
          <w:szCs w:val="20"/>
        </w:rPr>
        <w:t>44</w:t>
      </w:r>
      <w:r w:rsidRPr="00513435">
        <w:rPr>
          <w:rFonts w:ascii="Calibri" w:hAnsi="Calibri" w:cs="Calibri"/>
          <w:sz w:val="20"/>
          <w:szCs w:val="20"/>
        </w:rPr>
        <w:t xml:space="preserve"> km, compared </w:t>
      </w:r>
      <w:r w:rsidR="00362FFD" w:rsidRPr="00513435">
        <w:rPr>
          <w:rFonts w:ascii="Calibri" w:hAnsi="Calibri" w:cs="Calibri"/>
          <w:sz w:val="20"/>
          <w:szCs w:val="20"/>
        </w:rPr>
        <w:t>to an overall median of 126</w:t>
      </w:r>
      <w:r w:rsidRPr="00513435">
        <w:rPr>
          <w:rFonts w:ascii="Calibri" w:hAnsi="Calibri" w:cs="Calibri"/>
          <w:sz w:val="20"/>
          <w:szCs w:val="20"/>
        </w:rPr>
        <w:t xml:space="preserve"> km, and students from a background classed as Other travelled </w:t>
      </w:r>
      <w:r w:rsidR="00362FFD" w:rsidRPr="00513435">
        <w:rPr>
          <w:rFonts w:ascii="Calibri" w:hAnsi="Calibri" w:cs="Calibri"/>
          <w:sz w:val="20"/>
          <w:szCs w:val="20"/>
        </w:rPr>
        <w:t>24 km. Students from Black, White and Mixed backgrounds tended to travel similar distances, with medians of 115</w:t>
      </w:r>
      <w:r w:rsidR="00261432" w:rsidRPr="00513435">
        <w:rPr>
          <w:rFonts w:ascii="Calibri" w:hAnsi="Calibri" w:cs="Calibri"/>
          <w:sz w:val="20"/>
          <w:szCs w:val="20"/>
        </w:rPr>
        <w:t xml:space="preserve"> km</w:t>
      </w:r>
      <w:r w:rsidR="00362FFD" w:rsidRPr="00513435">
        <w:rPr>
          <w:rFonts w:ascii="Calibri" w:hAnsi="Calibri" w:cs="Calibri"/>
          <w:sz w:val="20"/>
          <w:szCs w:val="20"/>
        </w:rPr>
        <w:t>, 117</w:t>
      </w:r>
      <w:r w:rsidR="00261432" w:rsidRPr="00513435">
        <w:rPr>
          <w:rFonts w:ascii="Calibri" w:hAnsi="Calibri" w:cs="Calibri"/>
          <w:sz w:val="20"/>
          <w:szCs w:val="20"/>
        </w:rPr>
        <w:t xml:space="preserve"> km</w:t>
      </w:r>
      <w:r w:rsidR="00362FFD" w:rsidRPr="00513435">
        <w:rPr>
          <w:rFonts w:ascii="Calibri" w:hAnsi="Calibri" w:cs="Calibri"/>
          <w:sz w:val="20"/>
          <w:szCs w:val="20"/>
        </w:rPr>
        <w:t xml:space="preserve"> and 107</w:t>
      </w:r>
      <w:r w:rsidR="00261432" w:rsidRPr="00513435">
        <w:rPr>
          <w:rFonts w:ascii="Calibri" w:hAnsi="Calibri" w:cs="Calibri"/>
          <w:sz w:val="20"/>
          <w:szCs w:val="20"/>
        </w:rPr>
        <w:t xml:space="preserve"> km</w:t>
      </w:r>
      <w:r w:rsidR="00362FFD" w:rsidRPr="00513435">
        <w:rPr>
          <w:rFonts w:ascii="Calibri" w:hAnsi="Calibri" w:cs="Calibri"/>
          <w:sz w:val="20"/>
          <w:szCs w:val="20"/>
        </w:rPr>
        <w:t xml:space="preserve"> respectively. </w:t>
      </w:r>
      <w:r w:rsidR="006A7359" w:rsidRPr="00513435">
        <w:rPr>
          <w:rFonts w:ascii="Calibri" w:hAnsi="Calibri" w:cs="Calibri"/>
          <w:sz w:val="20"/>
          <w:szCs w:val="20"/>
        </w:rPr>
        <w:t>Within the Asian group, student</w:t>
      </w:r>
      <w:r w:rsidR="00362FFD" w:rsidRPr="00513435">
        <w:rPr>
          <w:rFonts w:ascii="Calibri" w:hAnsi="Calibri" w:cs="Calibri"/>
          <w:sz w:val="20"/>
          <w:szCs w:val="20"/>
        </w:rPr>
        <w:t>s</w:t>
      </w:r>
      <w:r w:rsidR="006A7359" w:rsidRPr="00513435">
        <w:rPr>
          <w:rFonts w:ascii="Calibri" w:hAnsi="Calibri" w:cs="Calibri"/>
          <w:sz w:val="20"/>
          <w:szCs w:val="20"/>
        </w:rPr>
        <w:t xml:space="preserve"> </w:t>
      </w:r>
      <w:r w:rsidR="00362FFD" w:rsidRPr="00513435">
        <w:rPr>
          <w:rFonts w:ascii="Calibri" w:hAnsi="Calibri" w:cs="Calibri"/>
          <w:sz w:val="20"/>
          <w:szCs w:val="20"/>
        </w:rPr>
        <w:t>fro</w:t>
      </w:r>
      <w:r w:rsidR="006A7359" w:rsidRPr="00513435">
        <w:rPr>
          <w:rFonts w:ascii="Calibri" w:hAnsi="Calibri" w:cs="Calibri"/>
          <w:sz w:val="20"/>
          <w:szCs w:val="20"/>
        </w:rPr>
        <w:t>m</w:t>
      </w:r>
      <w:r w:rsidR="00362FFD" w:rsidRPr="00513435">
        <w:rPr>
          <w:rFonts w:ascii="Calibri" w:hAnsi="Calibri" w:cs="Calibri"/>
          <w:sz w:val="20"/>
          <w:szCs w:val="20"/>
        </w:rPr>
        <w:t xml:space="preserve"> Bangladeshi and Pakistani backgrounds tended to travel particularly short </w:t>
      </w:r>
      <w:r w:rsidR="006A7359" w:rsidRPr="00513435">
        <w:rPr>
          <w:rFonts w:ascii="Calibri" w:hAnsi="Calibri" w:cs="Calibri"/>
          <w:sz w:val="20"/>
          <w:szCs w:val="20"/>
        </w:rPr>
        <w:t>distances</w:t>
      </w:r>
      <w:r w:rsidR="00362FFD" w:rsidRPr="00513435">
        <w:rPr>
          <w:rFonts w:ascii="Calibri" w:hAnsi="Calibri" w:cs="Calibri"/>
          <w:sz w:val="20"/>
          <w:szCs w:val="20"/>
        </w:rPr>
        <w:t xml:space="preserve">, with medians of 16 km and 24 km. </w:t>
      </w:r>
    </w:p>
    <w:p w14:paraId="5CFAD264" w14:textId="77777777" w:rsidR="00362FFD" w:rsidRPr="00513435" w:rsidRDefault="00362FFD" w:rsidP="00140C52">
      <w:pPr>
        <w:rPr>
          <w:rFonts w:ascii="Calibri" w:hAnsi="Calibri" w:cs="Calibri"/>
          <w:sz w:val="20"/>
          <w:szCs w:val="20"/>
        </w:rPr>
      </w:pPr>
      <w:r w:rsidRPr="00513435">
        <w:rPr>
          <w:rFonts w:ascii="Calibri" w:hAnsi="Calibri" w:cs="Calibri"/>
          <w:sz w:val="20"/>
          <w:szCs w:val="20"/>
        </w:rPr>
        <w:t xml:space="preserve">This overall pattern for students </w:t>
      </w:r>
      <w:r w:rsidR="006A7359" w:rsidRPr="00513435">
        <w:rPr>
          <w:rFonts w:ascii="Calibri" w:hAnsi="Calibri" w:cs="Calibri"/>
          <w:sz w:val="20"/>
          <w:szCs w:val="20"/>
        </w:rPr>
        <w:t>travelling</w:t>
      </w:r>
      <w:r w:rsidRPr="00513435">
        <w:rPr>
          <w:rFonts w:ascii="Calibri" w:hAnsi="Calibri" w:cs="Calibri"/>
          <w:sz w:val="20"/>
          <w:szCs w:val="20"/>
        </w:rPr>
        <w:t xml:space="preserve"> to study geography is very similar to the pattern for students going on to study other subjects.</w:t>
      </w:r>
      <w:r w:rsidR="00855948" w:rsidRPr="00513435">
        <w:rPr>
          <w:rFonts w:ascii="Calibri" w:hAnsi="Calibri" w:cs="Calibri"/>
          <w:sz w:val="20"/>
          <w:szCs w:val="20"/>
        </w:rPr>
        <w:t xml:space="preserve"> However, while students from some ethnic backgrounds tended to travel further to study geography than other subjects, the opposite was true for other backgrounds. Asian, Black and White students all tended to travel further, as did students for whom we have no data on ethnicity. Students from Mixed, Chinese or Other backgrounds all tended to travel less distance. For all groups, these differences were </w:t>
      </w:r>
      <w:r w:rsidR="00855948" w:rsidRPr="00513435">
        <w:rPr>
          <w:rFonts w:ascii="Calibri" w:hAnsi="Calibri" w:cs="Calibri"/>
          <w:sz w:val="20"/>
          <w:szCs w:val="20"/>
        </w:rPr>
        <w:lastRenderedPageBreak/>
        <w:t xml:space="preserve">small; all were below 25 km except the Other group. The larger difference for this group (49 km for other subjects compared to 24 km for geography) may be partly due to the small number of students involved; only 31 students from this group went on to study a geography degree. </w:t>
      </w:r>
    </w:p>
    <w:p w14:paraId="1D661B4D" w14:textId="77777777" w:rsidR="00EF348A" w:rsidRPr="00513435" w:rsidRDefault="00F010C3" w:rsidP="00456AC9">
      <w:pPr>
        <w:pStyle w:val="Heading2"/>
        <w:spacing w:before="120"/>
        <w:rPr>
          <w:rFonts w:ascii="Calibri" w:hAnsi="Calibri" w:cs="Calibri"/>
          <w:sz w:val="20"/>
          <w:szCs w:val="20"/>
        </w:rPr>
      </w:pPr>
      <w:r w:rsidRPr="00513435">
        <w:rPr>
          <w:rFonts w:ascii="Calibri" w:hAnsi="Calibri" w:cs="Calibri"/>
          <w:sz w:val="20"/>
          <w:szCs w:val="20"/>
        </w:rPr>
        <w:t>Distance to an HEI offering geography</w:t>
      </w:r>
    </w:p>
    <w:p w14:paraId="71320BB2" w14:textId="4B6E47F8" w:rsidR="006340D1" w:rsidRPr="00513435" w:rsidRDefault="006340D1" w:rsidP="005E4A80">
      <w:pPr>
        <w:rPr>
          <w:rFonts w:ascii="Calibri" w:hAnsi="Calibri" w:cs="Calibri"/>
          <w:sz w:val="20"/>
          <w:szCs w:val="20"/>
        </w:rPr>
      </w:pPr>
      <w:r w:rsidRPr="00513435">
        <w:rPr>
          <w:rFonts w:ascii="Calibri" w:hAnsi="Calibri" w:cs="Calibri"/>
          <w:sz w:val="20"/>
          <w:szCs w:val="20"/>
        </w:rPr>
        <w:t xml:space="preserve">We also looked at students’ distance from a higher education institution (HEI) that offered geography. This only included </w:t>
      </w:r>
      <w:r w:rsidR="004548EC" w:rsidRPr="00513435">
        <w:rPr>
          <w:rFonts w:ascii="Calibri" w:hAnsi="Calibri" w:cs="Calibri"/>
          <w:sz w:val="20"/>
          <w:szCs w:val="20"/>
        </w:rPr>
        <w:t xml:space="preserve">65 </w:t>
      </w:r>
      <w:r w:rsidRPr="00513435">
        <w:rPr>
          <w:rFonts w:ascii="Calibri" w:hAnsi="Calibri" w:cs="Calibri"/>
          <w:sz w:val="20"/>
          <w:szCs w:val="20"/>
        </w:rPr>
        <w:t xml:space="preserve">HEIs that ran a degree-level geography course for at least 20 students per year, on average. </w:t>
      </w:r>
    </w:p>
    <w:p w14:paraId="27F7AABF" w14:textId="7FEFF1AC" w:rsidR="00C57555" w:rsidRPr="00513435" w:rsidRDefault="004548EC" w:rsidP="005E4A80">
      <w:pPr>
        <w:rPr>
          <w:rFonts w:ascii="Calibri" w:hAnsi="Calibri" w:cs="Calibri"/>
          <w:sz w:val="20"/>
          <w:szCs w:val="20"/>
        </w:rPr>
      </w:pPr>
      <w:r w:rsidRPr="00513435">
        <w:rPr>
          <w:rFonts w:ascii="Calibri" w:hAnsi="Calibri" w:cs="Calibri"/>
          <w:sz w:val="20"/>
          <w:szCs w:val="20"/>
        </w:rPr>
        <w:t xml:space="preserve">All students had one of these 65 </w:t>
      </w:r>
      <w:r w:rsidR="005E4A80" w:rsidRPr="00513435">
        <w:rPr>
          <w:rFonts w:ascii="Calibri" w:hAnsi="Calibri" w:cs="Calibri"/>
          <w:sz w:val="20"/>
          <w:szCs w:val="20"/>
        </w:rPr>
        <w:t>HEI</w:t>
      </w:r>
      <w:r w:rsidRPr="00513435">
        <w:rPr>
          <w:rFonts w:ascii="Calibri" w:hAnsi="Calibri" w:cs="Calibri"/>
          <w:sz w:val="20"/>
          <w:szCs w:val="20"/>
        </w:rPr>
        <w:t>s w</w:t>
      </w:r>
      <w:r w:rsidR="006A6499" w:rsidRPr="00513435">
        <w:rPr>
          <w:rFonts w:ascii="Calibri" w:hAnsi="Calibri" w:cs="Calibri"/>
          <w:sz w:val="20"/>
          <w:szCs w:val="20"/>
        </w:rPr>
        <w:t>ithin 100 km of</w:t>
      </w:r>
      <w:r w:rsidR="005E4A80" w:rsidRPr="00513435">
        <w:rPr>
          <w:rFonts w:ascii="Calibri" w:hAnsi="Calibri" w:cs="Calibri"/>
          <w:sz w:val="20"/>
          <w:szCs w:val="20"/>
        </w:rPr>
        <w:t xml:space="preserve"> the school where they took A-Levels. The highest distance between a school and nearest </w:t>
      </w:r>
      <w:r w:rsidRPr="00513435">
        <w:rPr>
          <w:rFonts w:ascii="Calibri" w:hAnsi="Calibri" w:cs="Calibri"/>
          <w:sz w:val="20"/>
          <w:szCs w:val="20"/>
        </w:rPr>
        <w:t xml:space="preserve">such </w:t>
      </w:r>
      <w:r w:rsidR="005E4A80" w:rsidRPr="00513435">
        <w:rPr>
          <w:rFonts w:ascii="Calibri" w:hAnsi="Calibri" w:cs="Calibri"/>
          <w:sz w:val="20"/>
          <w:szCs w:val="20"/>
        </w:rPr>
        <w:t xml:space="preserve">HEI was 86 km, and the median distance was just 14 km. Just over a thousand </w:t>
      </w:r>
      <w:r w:rsidR="00193207" w:rsidRPr="00513435">
        <w:rPr>
          <w:rFonts w:ascii="Calibri" w:hAnsi="Calibri" w:cs="Calibri"/>
          <w:sz w:val="20"/>
          <w:szCs w:val="20"/>
        </w:rPr>
        <w:t xml:space="preserve">A-Level geography </w:t>
      </w:r>
      <w:r w:rsidR="005E4A80" w:rsidRPr="00513435">
        <w:rPr>
          <w:rFonts w:ascii="Calibri" w:hAnsi="Calibri" w:cs="Calibri"/>
          <w:sz w:val="20"/>
          <w:szCs w:val="20"/>
        </w:rPr>
        <w:t>students had no HEI offering geography within 50 km of their school</w:t>
      </w:r>
      <w:r w:rsidR="00250420" w:rsidRPr="00513435">
        <w:rPr>
          <w:rFonts w:ascii="Calibri" w:hAnsi="Calibri" w:cs="Calibri"/>
          <w:sz w:val="20"/>
          <w:szCs w:val="20"/>
        </w:rPr>
        <w:t>. T</w:t>
      </w:r>
      <w:r w:rsidR="00C57555" w:rsidRPr="00513435">
        <w:rPr>
          <w:rFonts w:ascii="Calibri" w:hAnsi="Calibri" w:cs="Calibri"/>
          <w:sz w:val="20"/>
          <w:szCs w:val="20"/>
        </w:rPr>
        <w:t>hese students mostly took their A-Levels in the East of England (438 students), the South West (261 students) and the East Midlands (217 students).</w:t>
      </w:r>
    </w:p>
    <w:p w14:paraId="635E1742" w14:textId="77777777" w:rsidR="00CD3B01" w:rsidRPr="00513435" w:rsidRDefault="00250420" w:rsidP="00CD3B01">
      <w:pPr>
        <w:spacing w:after="60"/>
        <w:rPr>
          <w:rFonts w:ascii="Calibri" w:hAnsi="Calibri" w:cs="Calibri"/>
          <w:sz w:val="20"/>
          <w:szCs w:val="20"/>
        </w:rPr>
      </w:pPr>
      <w:r w:rsidRPr="00513435">
        <w:rPr>
          <w:rFonts w:ascii="Calibri" w:hAnsi="Calibri" w:cs="Calibri"/>
          <w:sz w:val="20"/>
          <w:szCs w:val="20"/>
        </w:rPr>
        <w:t xml:space="preserve">They were slightly less likely to take a geography degree; 21% went on to study geography, compared to 23% of those with a nearby HEI. </w:t>
      </w:r>
    </w:p>
    <w:p w14:paraId="2BAF2FD2" w14:textId="04C77EA8" w:rsidR="00844B52" w:rsidRPr="00513435" w:rsidRDefault="004548EC" w:rsidP="00CD3B01">
      <w:pPr>
        <w:jc w:val="center"/>
        <w:rPr>
          <w:rFonts w:ascii="Calibri" w:hAnsi="Calibri" w:cs="Calibri"/>
          <w:sz w:val="20"/>
          <w:szCs w:val="20"/>
        </w:rPr>
      </w:pPr>
      <w:r w:rsidRPr="00513435">
        <w:rPr>
          <w:rFonts w:ascii="Calibri" w:hAnsi="Calibri" w:cs="Calibri"/>
          <w:noProof/>
          <w:sz w:val="20"/>
          <w:szCs w:val="20"/>
          <w:lang w:eastAsia="en-GB"/>
        </w:rPr>
        <w:drawing>
          <wp:inline distT="0" distB="0" distL="0" distR="0" wp14:anchorId="7452B770" wp14:editId="6E8D1A0F">
            <wp:extent cx="4725840" cy="37080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s_add_c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5840" cy="3708000"/>
                    </a:xfrm>
                    <a:prstGeom prst="rect">
                      <a:avLst/>
                    </a:prstGeom>
                  </pic:spPr>
                </pic:pic>
              </a:graphicData>
            </a:graphic>
          </wp:inline>
        </w:drawing>
      </w:r>
    </w:p>
    <w:p w14:paraId="7ACA53E4" w14:textId="77777777" w:rsidR="00CD3B01" w:rsidRPr="00513435" w:rsidRDefault="00CD3B01" w:rsidP="00CD3B01">
      <w:pPr>
        <w:rPr>
          <w:rFonts w:ascii="Calibri" w:hAnsi="Calibri" w:cs="Calibri"/>
          <w:sz w:val="20"/>
          <w:szCs w:val="20"/>
        </w:rPr>
      </w:pPr>
      <w:r w:rsidRPr="00513435">
        <w:rPr>
          <w:rFonts w:ascii="Calibri" w:hAnsi="Calibri" w:cs="Calibri"/>
          <w:sz w:val="20"/>
          <w:szCs w:val="20"/>
        </w:rPr>
        <w:t>Students with no nearby geography HEI tended to move relatively high distances to take a degree, regardless of subject. Of those who took a subject other than geography, the median distance travelled was 165 km, and the majority (70%) studied in a different region. This suggests that lack of access to a nearby HEI offering geography was not a necessarily a barrier for most of these students, as they were willing to travel some distance for degree level study anyway.</w:t>
      </w:r>
    </w:p>
    <w:p w14:paraId="3F015268" w14:textId="77777777" w:rsidR="00D669BC" w:rsidRPr="00513435" w:rsidRDefault="00F010C3" w:rsidP="00F010C3">
      <w:pPr>
        <w:pStyle w:val="Heading2"/>
        <w:rPr>
          <w:rFonts w:ascii="Calibri" w:hAnsi="Calibri" w:cs="Calibri"/>
          <w:sz w:val="20"/>
          <w:szCs w:val="20"/>
        </w:rPr>
      </w:pPr>
      <w:r w:rsidRPr="00513435">
        <w:rPr>
          <w:rFonts w:ascii="Calibri" w:hAnsi="Calibri" w:cs="Calibri"/>
          <w:sz w:val="20"/>
          <w:szCs w:val="20"/>
        </w:rPr>
        <w:t>Distance to an HEI offering a large geography course</w:t>
      </w:r>
    </w:p>
    <w:p w14:paraId="30C32DEF" w14:textId="0B80DBCA" w:rsidR="00250420" w:rsidRPr="00513435" w:rsidRDefault="00CD3B01" w:rsidP="005E4A80">
      <w:pPr>
        <w:rPr>
          <w:rFonts w:ascii="Calibri" w:hAnsi="Calibri" w:cs="Calibri"/>
          <w:sz w:val="20"/>
          <w:szCs w:val="20"/>
        </w:rPr>
      </w:pPr>
      <w:r w:rsidRPr="00513435">
        <w:rPr>
          <w:rFonts w:ascii="Calibri" w:hAnsi="Calibri" w:cs="Calibri"/>
          <w:sz w:val="20"/>
          <w:szCs w:val="20"/>
        </w:rPr>
        <w:t xml:space="preserve">Finally, we considered </w:t>
      </w:r>
      <w:r w:rsidR="00EC4527" w:rsidRPr="00513435">
        <w:rPr>
          <w:rFonts w:ascii="Calibri" w:hAnsi="Calibri" w:cs="Calibri"/>
          <w:sz w:val="20"/>
          <w:szCs w:val="20"/>
        </w:rPr>
        <w:t xml:space="preserve">students’ distance from an HEI with a large cohort of geography students, defined here as more than 180 students per year, on average. </w:t>
      </w:r>
      <w:r w:rsidR="004548EC" w:rsidRPr="00513435">
        <w:rPr>
          <w:rFonts w:ascii="Calibri" w:hAnsi="Calibri" w:cs="Calibri"/>
          <w:sz w:val="20"/>
          <w:szCs w:val="20"/>
        </w:rPr>
        <w:t xml:space="preserve">There were ten HEIs that ran these courses. </w:t>
      </w:r>
      <w:r w:rsidR="00EC4527" w:rsidRPr="00513435">
        <w:rPr>
          <w:rFonts w:ascii="Calibri" w:hAnsi="Calibri" w:cs="Calibri"/>
          <w:sz w:val="20"/>
          <w:szCs w:val="20"/>
        </w:rPr>
        <w:t xml:space="preserve">For many </w:t>
      </w:r>
      <w:r w:rsidR="004548EC" w:rsidRPr="00513435">
        <w:rPr>
          <w:rFonts w:ascii="Calibri" w:hAnsi="Calibri" w:cs="Calibri"/>
          <w:sz w:val="20"/>
          <w:szCs w:val="20"/>
        </w:rPr>
        <w:t xml:space="preserve">A-Level geography </w:t>
      </w:r>
      <w:r w:rsidR="00EC4527" w:rsidRPr="00513435">
        <w:rPr>
          <w:rFonts w:ascii="Calibri" w:hAnsi="Calibri" w:cs="Calibri"/>
          <w:sz w:val="20"/>
          <w:szCs w:val="20"/>
        </w:rPr>
        <w:t xml:space="preserve">students, the nearest such HEI was some distance away, with a maximum distance of 206 km and a median of 70 km. </w:t>
      </w:r>
    </w:p>
    <w:p w14:paraId="4AC5EE9C" w14:textId="77777777" w:rsidR="00844B52" w:rsidRPr="00513435" w:rsidRDefault="00CD3B01" w:rsidP="00F010C3">
      <w:pPr>
        <w:jc w:val="center"/>
        <w:rPr>
          <w:rFonts w:ascii="Calibri" w:hAnsi="Calibri" w:cs="Calibri"/>
          <w:sz w:val="20"/>
          <w:szCs w:val="20"/>
        </w:rPr>
      </w:pPr>
      <w:r w:rsidRPr="00513435">
        <w:rPr>
          <w:rFonts w:ascii="Calibri" w:hAnsi="Calibri" w:cs="Calibri"/>
          <w:noProof/>
          <w:sz w:val="20"/>
          <w:szCs w:val="20"/>
          <w:lang w:eastAsia="en-GB"/>
        </w:rPr>
        <w:lastRenderedPageBreak/>
        <w:drawing>
          <wp:inline distT="0" distB="0" distL="0" distR="0" wp14:anchorId="28859D18" wp14:editId="28E876D7">
            <wp:extent cx="4740566" cy="3708000"/>
            <wp:effectExtent l="0" t="0" r="317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s_add_ch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0566" cy="3708000"/>
                    </a:xfrm>
                    <a:prstGeom prst="rect">
                      <a:avLst/>
                    </a:prstGeom>
                  </pic:spPr>
                </pic:pic>
              </a:graphicData>
            </a:graphic>
          </wp:inline>
        </w:drawing>
      </w:r>
    </w:p>
    <w:p w14:paraId="265FA6C6" w14:textId="15205646" w:rsidR="00CD3B01" w:rsidRPr="00513435" w:rsidRDefault="00CD3B01" w:rsidP="00CD3B01">
      <w:pPr>
        <w:rPr>
          <w:rFonts w:ascii="Calibri" w:hAnsi="Calibri" w:cs="Calibri"/>
          <w:sz w:val="20"/>
          <w:szCs w:val="20"/>
        </w:rPr>
      </w:pPr>
      <w:r w:rsidRPr="00513435">
        <w:rPr>
          <w:rFonts w:ascii="Calibri" w:hAnsi="Calibri" w:cs="Calibri"/>
          <w:sz w:val="20"/>
          <w:szCs w:val="20"/>
        </w:rPr>
        <w:t xml:space="preserve">Nearly 40% of </w:t>
      </w:r>
      <w:r w:rsidR="004548EC" w:rsidRPr="00513435">
        <w:rPr>
          <w:rFonts w:ascii="Calibri" w:hAnsi="Calibri" w:cs="Calibri"/>
          <w:sz w:val="20"/>
          <w:szCs w:val="20"/>
        </w:rPr>
        <w:t xml:space="preserve">A-Level geography </w:t>
      </w:r>
      <w:r w:rsidRPr="00513435">
        <w:rPr>
          <w:rFonts w:ascii="Calibri" w:hAnsi="Calibri" w:cs="Calibri"/>
          <w:sz w:val="20"/>
          <w:szCs w:val="20"/>
        </w:rPr>
        <w:t xml:space="preserve">students had a large geography HEI nearby, within 50 km. This does not include any students in either London or the East of England, but does include almost all students from the North East (99%) and the vast majority from the West Midlands (85%), Yorkshire and the Humber (83%) and the North West (80%). Those </w:t>
      </w:r>
      <w:r w:rsidR="004548EC" w:rsidRPr="00513435">
        <w:rPr>
          <w:rFonts w:ascii="Calibri" w:hAnsi="Calibri" w:cs="Calibri"/>
          <w:sz w:val="20"/>
          <w:szCs w:val="20"/>
        </w:rPr>
        <w:t xml:space="preserve">A-Level geography students </w:t>
      </w:r>
      <w:r w:rsidRPr="00513435">
        <w:rPr>
          <w:rFonts w:ascii="Calibri" w:hAnsi="Calibri" w:cs="Calibri"/>
          <w:sz w:val="20"/>
          <w:szCs w:val="20"/>
        </w:rPr>
        <w:t xml:space="preserve">with a large geography course nearby do not appear to be more inclined to study geography; 22% of these students progressed to geography compared to 23% of all A-Level geography students. </w:t>
      </w:r>
    </w:p>
    <w:p w14:paraId="3E8DB413" w14:textId="77777777" w:rsidR="00F703B5" w:rsidRPr="00513435" w:rsidRDefault="00C57555" w:rsidP="000B746D">
      <w:pPr>
        <w:rPr>
          <w:rFonts w:ascii="Calibri" w:hAnsi="Calibri" w:cs="Calibri"/>
          <w:sz w:val="20"/>
          <w:szCs w:val="20"/>
        </w:rPr>
      </w:pPr>
      <w:r w:rsidRPr="00513435">
        <w:rPr>
          <w:rFonts w:ascii="Calibri" w:hAnsi="Calibri" w:cs="Calibri"/>
          <w:sz w:val="20"/>
          <w:szCs w:val="20"/>
        </w:rPr>
        <w:t xml:space="preserve">There were just over 1,500 students with </w:t>
      </w:r>
      <w:r w:rsidR="00487B88" w:rsidRPr="00513435">
        <w:rPr>
          <w:rFonts w:ascii="Calibri" w:hAnsi="Calibri" w:cs="Calibri"/>
          <w:sz w:val="20"/>
          <w:szCs w:val="20"/>
        </w:rPr>
        <w:t>no lar</w:t>
      </w:r>
      <w:r w:rsidR="006A6499" w:rsidRPr="00513435">
        <w:rPr>
          <w:rFonts w:ascii="Calibri" w:hAnsi="Calibri" w:cs="Calibri"/>
          <w:sz w:val="20"/>
          <w:szCs w:val="20"/>
        </w:rPr>
        <w:t>ge geography HEI within 150 km</w:t>
      </w:r>
      <w:r w:rsidRPr="00513435">
        <w:rPr>
          <w:rFonts w:ascii="Calibri" w:hAnsi="Calibri" w:cs="Calibri"/>
          <w:sz w:val="20"/>
          <w:szCs w:val="20"/>
        </w:rPr>
        <w:t>. These students</w:t>
      </w:r>
      <w:r w:rsidR="00487B88" w:rsidRPr="00513435">
        <w:rPr>
          <w:rFonts w:ascii="Calibri" w:hAnsi="Calibri" w:cs="Calibri"/>
          <w:sz w:val="20"/>
          <w:szCs w:val="20"/>
        </w:rPr>
        <w:t xml:space="preserve"> were slightly less likely to study geography, with only 20% progressing. </w:t>
      </w:r>
      <w:r w:rsidR="008E3FE8" w:rsidRPr="00513435">
        <w:rPr>
          <w:rFonts w:ascii="Calibri" w:hAnsi="Calibri" w:cs="Calibri"/>
          <w:sz w:val="20"/>
          <w:szCs w:val="20"/>
        </w:rPr>
        <w:t>They took A-Levels in either the East of England (1,244 students) or the South East (332 students). T</w:t>
      </w:r>
      <w:r w:rsidR="008B5549" w:rsidRPr="00513435">
        <w:rPr>
          <w:rFonts w:ascii="Calibri" w:hAnsi="Calibri" w:cs="Calibri"/>
          <w:sz w:val="20"/>
          <w:szCs w:val="20"/>
        </w:rPr>
        <w:t>he 80% who studied another subje</w:t>
      </w:r>
      <w:r w:rsidR="006A7359" w:rsidRPr="00513435">
        <w:rPr>
          <w:rFonts w:ascii="Calibri" w:hAnsi="Calibri" w:cs="Calibri"/>
          <w:sz w:val="20"/>
          <w:szCs w:val="20"/>
        </w:rPr>
        <w:t>ct tended to travel a long distanc</w:t>
      </w:r>
      <w:r w:rsidR="008B5549" w:rsidRPr="00513435">
        <w:rPr>
          <w:rFonts w:ascii="Calibri" w:hAnsi="Calibri" w:cs="Calibri"/>
          <w:sz w:val="20"/>
          <w:szCs w:val="20"/>
        </w:rPr>
        <w:t xml:space="preserve">e to do so, with a median distance of 170 km, and 76% moving to a different region. </w:t>
      </w:r>
    </w:p>
    <w:sectPr w:rsidR="00F703B5" w:rsidRPr="005134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703D" w14:textId="77777777" w:rsidR="00EC1C94" w:rsidRDefault="00EC1C94" w:rsidP="00456AC9">
      <w:pPr>
        <w:spacing w:after="0" w:line="240" w:lineRule="auto"/>
      </w:pPr>
      <w:r>
        <w:separator/>
      </w:r>
    </w:p>
  </w:endnote>
  <w:endnote w:type="continuationSeparator" w:id="0">
    <w:p w14:paraId="009BF711" w14:textId="77777777" w:rsidR="00EC1C94" w:rsidRDefault="00EC1C94" w:rsidP="004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A82E2" w14:textId="77777777" w:rsidR="00EC1C94" w:rsidRDefault="00EC1C94" w:rsidP="00456AC9">
      <w:pPr>
        <w:spacing w:after="0" w:line="240" w:lineRule="auto"/>
      </w:pPr>
      <w:r>
        <w:separator/>
      </w:r>
    </w:p>
  </w:footnote>
  <w:footnote w:type="continuationSeparator" w:id="0">
    <w:p w14:paraId="42361795" w14:textId="77777777" w:rsidR="00EC1C94" w:rsidRDefault="00EC1C94" w:rsidP="00456AC9">
      <w:pPr>
        <w:spacing w:after="0" w:line="240" w:lineRule="auto"/>
      </w:pPr>
      <w:r>
        <w:continuationSeparator/>
      </w:r>
    </w:p>
  </w:footnote>
  <w:footnote w:id="1">
    <w:p w14:paraId="72C48CF0" w14:textId="77777777" w:rsidR="00456AC9" w:rsidRPr="00AC15C9" w:rsidRDefault="00456AC9">
      <w:pPr>
        <w:pStyle w:val="FootnoteText"/>
        <w:rPr>
          <w:rFonts w:cstheme="minorHAnsi"/>
          <w:sz w:val="18"/>
          <w:szCs w:val="18"/>
        </w:rPr>
      </w:pPr>
      <w:r w:rsidRPr="00456AC9">
        <w:rPr>
          <w:rStyle w:val="FootnoteReference"/>
          <w:rFonts w:ascii="Avenir LT Std 35 Light" w:hAnsi="Avenir LT Std 35 Light"/>
        </w:rPr>
        <w:footnoteRef/>
      </w:r>
      <w:r w:rsidRPr="00456AC9">
        <w:rPr>
          <w:rFonts w:ascii="Avenir LT Std 35 Light" w:hAnsi="Avenir LT Std 35 Light"/>
        </w:rPr>
        <w:t xml:space="preserve"> </w:t>
      </w:r>
      <w:r w:rsidRPr="00AC15C9">
        <w:rPr>
          <w:rFonts w:cstheme="minorHAnsi"/>
          <w:sz w:val="18"/>
          <w:szCs w:val="18"/>
        </w:rPr>
        <w:t xml:space="preserve">Donnelly and </w:t>
      </w:r>
      <w:proofErr w:type="spellStart"/>
      <w:r w:rsidRPr="00AC15C9">
        <w:rPr>
          <w:rFonts w:cstheme="minorHAnsi"/>
          <w:sz w:val="18"/>
          <w:szCs w:val="18"/>
        </w:rPr>
        <w:t>Gamsu</w:t>
      </w:r>
      <w:proofErr w:type="spellEnd"/>
      <w:r w:rsidRPr="00AC15C9">
        <w:rPr>
          <w:rFonts w:cstheme="minorHAnsi"/>
          <w:sz w:val="18"/>
          <w:szCs w:val="18"/>
        </w:rPr>
        <w:t xml:space="preserve">, </w:t>
      </w:r>
      <w:r w:rsidRPr="00AC15C9">
        <w:rPr>
          <w:rFonts w:cstheme="minorHAnsi"/>
          <w:i/>
          <w:sz w:val="18"/>
          <w:szCs w:val="18"/>
        </w:rPr>
        <w:t>Home and Away: Social, ethnic and spatial inequalities in student mobility,</w:t>
      </w:r>
      <w:r w:rsidRPr="00AC15C9">
        <w:rPr>
          <w:rFonts w:cstheme="minorHAnsi"/>
          <w:sz w:val="18"/>
          <w:szCs w:val="18"/>
        </w:rPr>
        <w:t xml:space="preserve"> </w:t>
      </w:r>
      <w:hyperlink r:id="rId1" w:history="1">
        <w:r w:rsidRPr="00AC15C9">
          <w:rPr>
            <w:rStyle w:val="Hyperlink"/>
            <w:rFonts w:cstheme="minorHAnsi"/>
            <w:sz w:val="18"/>
            <w:szCs w:val="18"/>
          </w:rPr>
          <w:t>https://www.suttontrust.com/research-paper/home-and-away-student-mobility/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21581"/>
    <w:multiLevelType w:val="hybridMultilevel"/>
    <w:tmpl w:val="1C86C1F2"/>
    <w:lvl w:ilvl="0" w:tplc="AF0E28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8A"/>
    <w:rsid w:val="000B746D"/>
    <w:rsid w:val="00140C52"/>
    <w:rsid w:val="00193207"/>
    <w:rsid w:val="00204622"/>
    <w:rsid w:val="00250420"/>
    <w:rsid w:val="00261432"/>
    <w:rsid w:val="002706B2"/>
    <w:rsid w:val="003247B0"/>
    <w:rsid w:val="00362FFD"/>
    <w:rsid w:val="00430E28"/>
    <w:rsid w:val="00442821"/>
    <w:rsid w:val="004548EC"/>
    <w:rsid w:val="00456AC9"/>
    <w:rsid w:val="00487B88"/>
    <w:rsid w:val="00513435"/>
    <w:rsid w:val="00535BBC"/>
    <w:rsid w:val="005A291A"/>
    <w:rsid w:val="005B5BD0"/>
    <w:rsid w:val="005E4A80"/>
    <w:rsid w:val="00607186"/>
    <w:rsid w:val="006162A7"/>
    <w:rsid w:val="006227A9"/>
    <w:rsid w:val="006340D1"/>
    <w:rsid w:val="006A6499"/>
    <w:rsid w:val="006A7359"/>
    <w:rsid w:val="006E6D7B"/>
    <w:rsid w:val="00710C8A"/>
    <w:rsid w:val="007E316A"/>
    <w:rsid w:val="00807913"/>
    <w:rsid w:val="00844B52"/>
    <w:rsid w:val="00855948"/>
    <w:rsid w:val="008B5549"/>
    <w:rsid w:val="008E3FE8"/>
    <w:rsid w:val="008E5F47"/>
    <w:rsid w:val="008F2EAA"/>
    <w:rsid w:val="00954E06"/>
    <w:rsid w:val="00A02A67"/>
    <w:rsid w:val="00A957A0"/>
    <w:rsid w:val="00AC15C9"/>
    <w:rsid w:val="00AD76F7"/>
    <w:rsid w:val="00B713FE"/>
    <w:rsid w:val="00BC571D"/>
    <w:rsid w:val="00C57555"/>
    <w:rsid w:val="00CD3B01"/>
    <w:rsid w:val="00D669BC"/>
    <w:rsid w:val="00D8748A"/>
    <w:rsid w:val="00D9004E"/>
    <w:rsid w:val="00E10957"/>
    <w:rsid w:val="00E130A8"/>
    <w:rsid w:val="00E30AD1"/>
    <w:rsid w:val="00EC1C94"/>
    <w:rsid w:val="00EC4527"/>
    <w:rsid w:val="00EF348A"/>
    <w:rsid w:val="00F010C3"/>
    <w:rsid w:val="00F6423F"/>
    <w:rsid w:val="00F703B5"/>
    <w:rsid w:val="00FC616E"/>
    <w:rsid w:val="00FF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93A7"/>
  <w15:chartTrackingRefBased/>
  <w15:docId w15:val="{3E56F313-35FB-496C-8CB6-932F3B04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C8A"/>
    <w:pPr>
      <w:keepNext/>
      <w:keepLines/>
      <w:spacing w:before="240" w:after="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6E6D7B"/>
    <w:pPr>
      <w:keepNext/>
      <w:keepLines/>
      <w:spacing w:before="40" w:after="0"/>
      <w:outlineLvl w:val="1"/>
    </w:pPr>
    <w:rPr>
      <w:rFonts w:ascii="Avenir LT Std 35 Light" w:eastAsiaTheme="majorEastAsia" w:hAnsi="Avenir LT Std 35 Light" w:cstheme="majorBidi"/>
      <w:color w:val="AC005D" w:themeColor="accent1" w:themeShade="BF"/>
      <w:szCs w:val="26"/>
    </w:rPr>
  </w:style>
  <w:style w:type="paragraph" w:styleId="Heading3">
    <w:name w:val="heading 3"/>
    <w:basedOn w:val="Normal"/>
    <w:next w:val="Normal"/>
    <w:link w:val="Heading3Char"/>
    <w:uiPriority w:val="9"/>
    <w:unhideWhenUsed/>
    <w:qFormat/>
    <w:rsid w:val="00456AC9"/>
    <w:pPr>
      <w:keepNext/>
      <w:keepLines/>
      <w:spacing w:before="40" w:after="0" w:line="240" w:lineRule="auto"/>
      <w:outlineLvl w:val="2"/>
    </w:pPr>
    <w:rPr>
      <w:rFonts w:asciiTheme="majorHAnsi" w:eastAsiaTheme="majorEastAsia" w:hAnsiTheme="majorHAnsi" w:cstheme="majorBidi"/>
      <w:color w:val="72003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48A"/>
    <w:pPr>
      <w:ind w:left="720"/>
      <w:contextualSpacing/>
    </w:pPr>
  </w:style>
  <w:style w:type="paragraph" w:customStyle="1" w:styleId="Custom">
    <w:name w:val="Custom"/>
    <w:basedOn w:val="Normal"/>
    <w:qFormat/>
    <w:rsid w:val="00710C8A"/>
  </w:style>
  <w:style w:type="character" w:customStyle="1" w:styleId="Heading1Char">
    <w:name w:val="Heading 1 Char"/>
    <w:basedOn w:val="DefaultParagraphFont"/>
    <w:link w:val="Heading1"/>
    <w:uiPriority w:val="9"/>
    <w:rsid w:val="00710C8A"/>
    <w:rPr>
      <w:rFonts w:asciiTheme="majorHAnsi" w:eastAsiaTheme="majorEastAsia" w:hAnsiTheme="majorHAnsi" w:cstheme="majorBidi"/>
      <w:color w:val="AC005D" w:themeColor="accent1" w:themeShade="BF"/>
      <w:sz w:val="32"/>
      <w:szCs w:val="32"/>
    </w:rPr>
  </w:style>
  <w:style w:type="paragraph" w:styleId="TOCHeading">
    <w:name w:val="TOC Heading"/>
    <w:basedOn w:val="Heading1"/>
    <w:next w:val="Normal"/>
    <w:uiPriority w:val="39"/>
    <w:unhideWhenUsed/>
    <w:qFormat/>
    <w:rsid w:val="00710C8A"/>
    <w:pPr>
      <w:outlineLvl w:val="9"/>
    </w:pPr>
    <w:rPr>
      <w:lang w:val="en-US"/>
    </w:rPr>
  </w:style>
  <w:style w:type="character" w:customStyle="1" w:styleId="Heading2Char">
    <w:name w:val="Heading 2 Char"/>
    <w:basedOn w:val="DefaultParagraphFont"/>
    <w:link w:val="Heading2"/>
    <w:uiPriority w:val="9"/>
    <w:rsid w:val="006E6D7B"/>
    <w:rPr>
      <w:rFonts w:ascii="Avenir LT Std 35 Light" w:eastAsiaTheme="majorEastAsia" w:hAnsi="Avenir LT Std 35 Light" w:cstheme="majorBidi"/>
      <w:color w:val="AC005D" w:themeColor="accent1" w:themeShade="BF"/>
      <w:szCs w:val="26"/>
    </w:rPr>
  </w:style>
  <w:style w:type="paragraph" w:styleId="FootnoteText">
    <w:name w:val="footnote text"/>
    <w:basedOn w:val="Normal"/>
    <w:link w:val="FootnoteTextChar"/>
    <w:uiPriority w:val="99"/>
    <w:semiHidden/>
    <w:unhideWhenUsed/>
    <w:rsid w:val="00456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AC9"/>
    <w:rPr>
      <w:sz w:val="20"/>
      <w:szCs w:val="20"/>
    </w:rPr>
  </w:style>
  <w:style w:type="character" w:styleId="FootnoteReference">
    <w:name w:val="footnote reference"/>
    <w:basedOn w:val="DefaultParagraphFont"/>
    <w:uiPriority w:val="99"/>
    <w:semiHidden/>
    <w:unhideWhenUsed/>
    <w:rsid w:val="00456AC9"/>
    <w:rPr>
      <w:vertAlign w:val="superscript"/>
    </w:rPr>
  </w:style>
  <w:style w:type="character" w:styleId="Hyperlink">
    <w:name w:val="Hyperlink"/>
    <w:basedOn w:val="DefaultParagraphFont"/>
    <w:uiPriority w:val="99"/>
    <w:semiHidden/>
    <w:unhideWhenUsed/>
    <w:rsid w:val="00456AC9"/>
    <w:rPr>
      <w:color w:val="0000FF"/>
      <w:u w:val="single"/>
    </w:rPr>
  </w:style>
  <w:style w:type="character" w:customStyle="1" w:styleId="Heading3Char">
    <w:name w:val="Heading 3 Char"/>
    <w:basedOn w:val="DefaultParagraphFont"/>
    <w:link w:val="Heading3"/>
    <w:uiPriority w:val="9"/>
    <w:rsid w:val="00456AC9"/>
    <w:rPr>
      <w:rFonts w:asciiTheme="majorHAnsi" w:eastAsiaTheme="majorEastAsia" w:hAnsiTheme="majorHAnsi" w:cstheme="majorBidi"/>
      <w:color w:val="72003E" w:themeColor="accent1" w:themeShade="7F"/>
      <w:sz w:val="24"/>
      <w:szCs w:val="24"/>
    </w:rPr>
  </w:style>
  <w:style w:type="paragraph" w:customStyle="1" w:styleId="Style1">
    <w:name w:val="Style1"/>
    <w:basedOn w:val="TOCHeading"/>
    <w:qFormat/>
    <w:rsid w:val="00CD3B01"/>
  </w:style>
  <w:style w:type="character" w:styleId="CommentReference">
    <w:name w:val="annotation reference"/>
    <w:basedOn w:val="DefaultParagraphFont"/>
    <w:uiPriority w:val="99"/>
    <w:semiHidden/>
    <w:unhideWhenUsed/>
    <w:rsid w:val="00807913"/>
    <w:rPr>
      <w:sz w:val="16"/>
      <w:szCs w:val="16"/>
    </w:rPr>
  </w:style>
  <w:style w:type="paragraph" w:styleId="CommentText">
    <w:name w:val="annotation text"/>
    <w:basedOn w:val="Normal"/>
    <w:link w:val="CommentTextChar"/>
    <w:uiPriority w:val="99"/>
    <w:semiHidden/>
    <w:unhideWhenUsed/>
    <w:rsid w:val="00807913"/>
    <w:pPr>
      <w:spacing w:line="240" w:lineRule="auto"/>
    </w:pPr>
    <w:rPr>
      <w:sz w:val="20"/>
      <w:szCs w:val="20"/>
    </w:rPr>
  </w:style>
  <w:style w:type="character" w:customStyle="1" w:styleId="CommentTextChar">
    <w:name w:val="Comment Text Char"/>
    <w:basedOn w:val="DefaultParagraphFont"/>
    <w:link w:val="CommentText"/>
    <w:uiPriority w:val="99"/>
    <w:semiHidden/>
    <w:rsid w:val="00807913"/>
    <w:rPr>
      <w:sz w:val="20"/>
      <w:szCs w:val="20"/>
    </w:rPr>
  </w:style>
  <w:style w:type="paragraph" w:styleId="CommentSubject">
    <w:name w:val="annotation subject"/>
    <w:basedOn w:val="CommentText"/>
    <w:next w:val="CommentText"/>
    <w:link w:val="CommentSubjectChar"/>
    <w:uiPriority w:val="99"/>
    <w:semiHidden/>
    <w:unhideWhenUsed/>
    <w:rsid w:val="00807913"/>
    <w:rPr>
      <w:b/>
      <w:bCs/>
    </w:rPr>
  </w:style>
  <w:style w:type="character" w:customStyle="1" w:styleId="CommentSubjectChar">
    <w:name w:val="Comment Subject Char"/>
    <w:basedOn w:val="CommentTextChar"/>
    <w:link w:val="CommentSubject"/>
    <w:uiPriority w:val="99"/>
    <w:semiHidden/>
    <w:rsid w:val="00807913"/>
    <w:rPr>
      <w:b/>
      <w:bCs/>
      <w:sz w:val="20"/>
      <w:szCs w:val="20"/>
    </w:rPr>
  </w:style>
  <w:style w:type="paragraph" w:styleId="BalloonText">
    <w:name w:val="Balloon Text"/>
    <w:basedOn w:val="Normal"/>
    <w:link w:val="BalloonTextChar"/>
    <w:uiPriority w:val="99"/>
    <w:semiHidden/>
    <w:unhideWhenUsed/>
    <w:rsid w:val="00807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uttontrust.com/research-paper/home-and-away-student-mobility/" TargetMode="External"/></Relationships>
</file>

<file path=word/theme/theme1.xml><?xml version="1.0" encoding="utf-8"?>
<a:theme xmlns:a="http://schemas.openxmlformats.org/drawingml/2006/main" name="Office Theme">
  <a:themeElements>
    <a:clrScheme name="Custom 1">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E4E9-0D54-4A00-9BF7-2FCA5913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Plaister - Project 3</dc:creator>
  <cp:keywords/>
  <dc:description/>
  <cp:lastModifiedBy>Caitlin Watson</cp:lastModifiedBy>
  <cp:revision>2</cp:revision>
  <dcterms:created xsi:type="dcterms:W3CDTF">2020-11-23T16:44:00Z</dcterms:created>
  <dcterms:modified xsi:type="dcterms:W3CDTF">2020-11-23T16:44:00Z</dcterms:modified>
</cp:coreProperties>
</file>